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4" w:firstLineChars="250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白山市超标电动自行车过渡期管理暂行办法</w:t>
      </w:r>
    </w:p>
    <w:p/>
    <w:p>
      <w:pPr>
        <w:ind w:firstLine="2720" w:firstLineChars="850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（征求意见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>稿</w:t>
      </w:r>
      <w:bookmarkEnd w:id="0"/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第一条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为加强超标电动自行车的管理，维护道路交通秩序，保障道路交通安全、畅通，保护道路交通参与者的合法权益，根据《吉林省电动自行车管理暂行办法》、《吉林省电动自行车登记规定》的规定，结合本市实际，制定本办法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第二条  </w:t>
      </w:r>
      <w:r>
        <w:rPr>
          <w:rFonts w:hint="eastAsia" w:ascii="仿宋" w:hAnsi="仿宋" w:eastAsia="仿宋"/>
          <w:sz w:val="32"/>
          <w:szCs w:val="32"/>
        </w:rPr>
        <w:t>本办法所称的“超标电动自行车”是指2023年4月30日前购买的，具有脚踏骑行能力，但最高设计车速、整车质量（含电池）、蓄电池标称电压、电动机额定连续输出功率等不符合《电动自行车安全技术规范》（GB17761-2018）国家标准的二轮电动自行车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 对在用的符合本办法第二条规定的超标电动自行车设置3年过渡期，自本办法发布之日起计算。在过渡期内，车辆所有人应在2023年7月31前到公安机关交通管理部门指定地点申请发放临时号牌，逾期不予受理。申领临时号牌不收取任何费用，未按规定申领临时号牌的超标电动自行车不得上道路通行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 临时号牌的有效期限为3年，与过渡期起止时限一致，临时号牌有效期限届满后不得上道路行驶。法律法规另有规定的，按规定执行。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第五条 </w:t>
      </w:r>
      <w:r>
        <w:rPr>
          <w:rFonts w:hint="eastAsia" w:ascii="仿宋" w:hAnsi="仿宋" w:eastAsia="仿宋"/>
          <w:sz w:val="32"/>
          <w:szCs w:val="32"/>
        </w:rPr>
        <w:t xml:space="preserve"> 临时号牌的申领和发放等程序，依照《吉林省电动自行车登记规定》执行。临时号牌为金属材质，颜色为黄底黑字，黑框线，外廓尺寸为160mm（长）×100mm（宽），应当在指定位置悬挂，并保持号牌清晰、完整，不得故意遮挡、污损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 鼓励超标电动自行车所有人、驾驶人投保第三者责任保险、人身伤害保险和财产损失保险。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 驾驶超标电动自行车上路行驶，应当遵守道路交通安全管理法律法规，服从公安机关交通管理部门的管理。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过渡期限内按照电动自行车通行规则通行，驾驶人和乘坐人员应规范佩戴安全头盔。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第八条</w:t>
      </w:r>
      <w:r>
        <w:rPr>
          <w:rFonts w:hint="eastAsia" w:ascii="仿宋" w:hAnsi="仿宋" w:eastAsia="仿宋"/>
          <w:sz w:val="32"/>
          <w:szCs w:val="32"/>
        </w:rPr>
        <w:t xml:space="preserve">  公安机关交通管理部门应当加强对超标电动车的管理，依法查处超标电动车驾驶人的道路交通安全违法行为。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第九条</w:t>
      </w:r>
      <w:r>
        <w:rPr>
          <w:rFonts w:hint="eastAsia" w:ascii="仿宋" w:hAnsi="仿宋" w:eastAsia="仿宋"/>
          <w:sz w:val="32"/>
          <w:szCs w:val="32"/>
        </w:rPr>
        <w:t xml:space="preserve">  本办法自发布之日起施行，有效期3年。本办法的具体应用问题由市公安局负责解释。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F3"/>
    <w:rsid w:val="00022C90"/>
    <w:rsid w:val="00034851"/>
    <w:rsid w:val="00110BBB"/>
    <w:rsid w:val="001318B5"/>
    <w:rsid w:val="001662DA"/>
    <w:rsid w:val="001B6B6D"/>
    <w:rsid w:val="00256BFE"/>
    <w:rsid w:val="002603D9"/>
    <w:rsid w:val="002E3D6C"/>
    <w:rsid w:val="003A09A0"/>
    <w:rsid w:val="00402C4A"/>
    <w:rsid w:val="00414E82"/>
    <w:rsid w:val="0044742F"/>
    <w:rsid w:val="00465096"/>
    <w:rsid w:val="004B51B0"/>
    <w:rsid w:val="004C6F66"/>
    <w:rsid w:val="004F08A8"/>
    <w:rsid w:val="00515F63"/>
    <w:rsid w:val="005543D7"/>
    <w:rsid w:val="005C37D1"/>
    <w:rsid w:val="005D5601"/>
    <w:rsid w:val="00773235"/>
    <w:rsid w:val="007C6DC5"/>
    <w:rsid w:val="00821DA2"/>
    <w:rsid w:val="00831BCE"/>
    <w:rsid w:val="008B4CBC"/>
    <w:rsid w:val="008F2E5F"/>
    <w:rsid w:val="00921551"/>
    <w:rsid w:val="00932E64"/>
    <w:rsid w:val="0094023C"/>
    <w:rsid w:val="00941171"/>
    <w:rsid w:val="00964579"/>
    <w:rsid w:val="009B290F"/>
    <w:rsid w:val="00A3023A"/>
    <w:rsid w:val="00A631BF"/>
    <w:rsid w:val="00A961A7"/>
    <w:rsid w:val="00AB63F7"/>
    <w:rsid w:val="00AC7A65"/>
    <w:rsid w:val="00BB3F2F"/>
    <w:rsid w:val="00C56CC5"/>
    <w:rsid w:val="00CB51EC"/>
    <w:rsid w:val="00CD17F3"/>
    <w:rsid w:val="00CD257B"/>
    <w:rsid w:val="00D43013"/>
    <w:rsid w:val="00DA6394"/>
    <w:rsid w:val="00E418A2"/>
    <w:rsid w:val="00E57BEF"/>
    <w:rsid w:val="00ED327F"/>
    <w:rsid w:val="00EE138D"/>
    <w:rsid w:val="00F679B6"/>
    <w:rsid w:val="00F93153"/>
    <w:rsid w:val="00FB0791"/>
    <w:rsid w:val="00FB58D9"/>
    <w:rsid w:val="00FE68D8"/>
    <w:rsid w:val="00FF6558"/>
    <w:rsid w:val="67E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789</Characters>
  <Lines>5</Lines>
  <Paragraphs>1</Paragraphs>
  <TotalTime>334</TotalTime>
  <ScaleCrop>false</ScaleCrop>
  <LinksUpToDate>false</LinksUpToDate>
  <CharactersWithSpaces>807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2023-03-08T00:58:00Z</dcterms:created>
  <dc:creator>Administrator</dc:creator>
  <cp:lastModifiedBy>小花卷</cp:lastModifiedBy>
  <dcterms:modified xsi:type="dcterms:W3CDTF">2023-03-27T01:55:46Z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D20CA0548C514303A7FC39C42956D1AE</vt:lpwstr>
  </property>
</Properties>
</file>