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FZXiaoBiaoSong-B05" w:hAnsi="FZXiaoBiaoSong-B05" w:eastAsia="FZXiaoBiaoSong-B05" w:cs="FZXiaoBiaoSong-B05"/>
          <w:bCs/>
          <w:sz w:val="44"/>
          <w:szCs w:val="44"/>
        </w:rPr>
      </w:pPr>
      <w:r>
        <w:rPr>
          <w:rFonts w:hint="eastAsia" w:ascii="FZXiaoBiaoSong-B05" w:hAnsi="FZXiaoBiaoSong-B05" w:eastAsia="FZXiaoBiaoSong-B05" w:cs="FZXiaoBiaoSong-B05"/>
          <w:bCs/>
          <w:sz w:val="44"/>
          <w:szCs w:val="44"/>
        </w:rPr>
        <w:t>关于建立全市</w:t>
      </w:r>
      <w:r>
        <w:rPr>
          <w:rFonts w:hint="eastAsia" w:ascii="FZXiaoBiaoSong-B05" w:hAnsi="FZXiaoBiaoSong-B05" w:eastAsia="FZXiaoBiaoSong-B05" w:cs="FZXiaoBiaoSong-B05"/>
          <w:bCs/>
          <w:sz w:val="44"/>
          <w:szCs w:val="44"/>
          <w:lang w:val="en-US" w:eastAsia="zh-CN"/>
        </w:rPr>
        <w:t>城市</w:t>
      </w:r>
      <w:r>
        <w:rPr>
          <w:rFonts w:hint="eastAsia" w:ascii="FZXiaoBiaoSong-B05" w:hAnsi="FZXiaoBiaoSong-B05" w:eastAsia="FZXiaoBiaoSong-B05" w:cs="FZXiaoBiaoSong-B05"/>
          <w:bCs/>
          <w:sz w:val="44"/>
          <w:szCs w:val="44"/>
        </w:rPr>
        <w:t>违法建设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FZXiaoBiaoSong-B05" w:hAnsi="FZXiaoBiaoSong-B05" w:eastAsia="FZXiaoBiaoSong-B05" w:cs="FZXiaoBiaoSong-B05"/>
          <w:bCs/>
          <w:sz w:val="44"/>
          <w:szCs w:val="44"/>
          <w:lang w:val="en-US" w:eastAsia="zh-CN"/>
        </w:rPr>
      </w:pPr>
      <w:r>
        <w:rPr>
          <w:rFonts w:hint="eastAsia" w:ascii="FZXiaoBiaoSong-B05" w:hAnsi="FZXiaoBiaoSong-B05" w:eastAsia="FZXiaoBiaoSong-B05" w:cs="FZXiaoBiaoSong-B05"/>
          <w:bCs/>
          <w:sz w:val="44"/>
          <w:szCs w:val="44"/>
        </w:rPr>
        <w:t>长效管控机制的</w:t>
      </w:r>
      <w:r>
        <w:rPr>
          <w:rFonts w:hint="eastAsia" w:ascii="FZXiaoBiaoSong-B05" w:hAnsi="FZXiaoBiaoSong-B05" w:eastAsia="FZXiaoBiaoSong-B05" w:cs="FZXiaoBiaoSong-B05"/>
          <w:bCs/>
          <w:sz w:val="44"/>
          <w:szCs w:val="44"/>
          <w:lang w:val="en-US" w:eastAsia="zh-CN"/>
        </w:rPr>
        <w:t>指导意见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FZXiaoBiaoSong-B05" w:hAnsi="FZXiaoBiaoSong-B05" w:eastAsia="FZXiaoBiaoSong-B05" w:cs="FZXiaoBiaoSong-B05"/>
          <w:bCs/>
          <w:sz w:val="44"/>
          <w:szCs w:val="44"/>
        </w:rPr>
      </w:pPr>
      <w:r>
        <w:rPr>
          <w:rFonts w:hint="eastAsia" w:ascii="FZXiaoBiaoSong-B05" w:hAnsi="FZXiaoBiaoSong-B05" w:eastAsia="FZXiaoBiaoSong-B05" w:cs="FZXiaoBiaoSong-B05"/>
          <w:bCs/>
          <w:sz w:val="44"/>
          <w:szCs w:val="44"/>
        </w:rPr>
        <w:t>（</w:t>
      </w:r>
      <w:r>
        <w:rPr>
          <w:rFonts w:hint="eastAsia" w:ascii="FZXiaoBiaoSong-B05" w:hAnsi="FZXiaoBiaoSong-B05" w:eastAsia="FZXiaoBiaoSong-B05" w:cs="FZXiaoBiaoSong-B05"/>
          <w:bCs/>
          <w:sz w:val="44"/>
          <w:szCs w:val="44"/>
          <w:lang w:eastAsia="zh-CN"/>
        </w:rPr>
        <w:t>征求意见稿</w:t>
      </w:r>
      <w:r>
        <w:rPr>
          <w:rFonts w:hint="eastAsia" w:ascii="FZXiaoBiaoSong-B05" w:hAnsi="FZXiaoBiaoSong-B05" w:eastAsia="FZXiaoBiaoSong-B05" w:cs="FZXiaoBiaoSong-B05"/>
          <w:bCs/>
          <w:sz w:val="44"/>
          <w:szCs w:val="44"/>
        </w:rPr>
        <w:t>）</w:t>
      </w:r>
    </w:p>
    <w:p>
      <w:pPr>
        <w:jc w:val="center"/>
        <w:rPr>
          <w:rFonts w:ascii="仿宋" w:hAnsi="仿宋" w:eastAsia="仿宋"/>
          <w:b/>
          <w:sz w:val="32"/>
          <w:szCs w:val="32"/>
        </w:rPr>
      </w:pPr>
    </w:p>
    <w:p>
      <w:pPr>
        <w:ind w:firstLine="640" w:firstLineChars="200"/>
        <w:rPr>
          <w:rFonts w:ascii="仿宋" w:hAnsi="仿宋" w:eastAsia="仿宋" w:cs="FangSong_GB2312"/>
          <w:sz w:val="32"/>
          <w:szCs w:val="32"/>
        </w:rPr>
      </w:pPr>
      <w:r>
        <w:rPr>
          <w:rFonts w:hint="eastAsia" w:ascii="仿宋" w:hAnsi="仿宋" w:eastAsia="仿宋" w:cs="FangSong_GB2312"/>
          <w:sz w:val="32"/>
          <w:szCs w:val="32"/>
        </w:rPr>
        <w:t>为持续治理</w:t>
      </w:r>
      <w:r>
        <w:rPr>
          <w:rFonts w:hint="eastAsia" w:ascii="仿宋" w:hAnsi="仿宋" w:eastAsia="仿宋" w:cs="FangSong_GB2312"/>
          <w:sz w:val="32"/>
          <w:szCs w:val="32"/>
          <w:lang w:val="en-US" w:eastAsia="zh-CN"/>
        </w:rPr>
        <w:t>违法建设</w:t>
      </w:r>
      <w:r>
        <w:rPr>
          <w:rFonts w:hint="eastAsia" w:ascii="仿宋" w:hAnsi="仿宋" w:eastAsia="仿宋" w:cs="FangSong_GB2312"/>
          <w:sz w:val="32"/>
          <w:szCs w:val="32"/>
        </w:rPr>
        <w:t>余量，坚决遏制增量，建立全市城市违法建设长效管控机制，根据《中华人民共和国城乡规划法》《</w:t>
      </w:r>
      <w:r>
        <w:rPr>
          <w:rFonts w:hint="eastAsia" w:ascii="仿宋" w:hAnsi="仿宋" w:eastAsia="仿宋" w:cs="FangSong_GB2312"/>
          <w:sz w:val="32"/>
          <w:szCs w:val="32"/>
          <w:lang w:val="en-US" w:eastAsia="zh-CN"/>
        </w:rPr>
        <w:t>吉林省城乡规划条例</w:t>
      </w:r>
      <w:r>
        <w:rPr>
          <w:rFonts w:hint="eastAsia" w:ascii="仿宋" w:hAnsi="仿宋" w:eastAsia="仿宋" w:cs="FangSong_GB2312"/>
          <w:sz w:val="32"/>
          <w:szCs w:val="32"/>
        </w:rPr>
        <w:t>》等法律法规、</w:t>
      </w:r>
      <w:r>
        <w:rPr>
          <w:rFonts w:hint="eastAsia" w:ascii="仿宋" w:hAnsi="仿宋" w:eastAsia="仿宋" w:cs="FangSong_GB2312"/>
          <w:sz w:val="32"/>
          <w:szCs w:val="32"/>
          <w:lang w:eastAsia="zh-CN"/>
        </w:rPr>
        <w:t>《</w:t>
      </w:r>
      <w:r>
        <w:rPr>
          <w:rFonts w:hint="eastAsia" w:ascii="仿宋" w:hAnsi="仿宋" w:eastAsia="仿宋" w:cs="FangSong_GB2312"/>
          <w:sz w:val="32"/>
          <w:szCs w:val="32"/>
          <w:lang w:val="en-US" w:eastAsia="zh-CN"/>
        </w:rPr>
        <w:t>吉林省人民政府办公室关于印发吉林省城市管理效能提升三年行动方案的通知</w:t>
      </w:r>
      <w:r>
        <w:rPr>
          <w:rFonts w:hint="eastAsia" w:ascii="仿宋" w:hAnsi="仿宋" w:eastAsia="仿宋" w:cs="FangSong_GB2312"/>
          <w:sz w:val="32"/>
          <w:szCs w:val="32"/>
          <w:lang w:eastAsia="zh-CN"/>
        </w:rPr>
        <w:t>》（吉</w:t>
      </w:r>
      <w:r>
        <w:rPr>
          <w:rFonts w:hint="eastAsia" w:ascii="仿宋" w:hAnsi="仿宋" w:eastAsia="仿宋" w:cs="FangSong_GB2312"/>
          <w:sz w:val="32"/>
          <w:szCs w:val="32"/>
          <w:lang w:val="en-US" w:eastAsia="zh-CN"/>
        </w:rPr>
        <w:t>政办发〔2018〕17号</w:t>
      </w:r>
      <w:r>
        <w:rPr>
          <w:rFonts w:hint="eastAsia" w:ascii="仿宋" w:hAnsi="仿宋" w:eastAsia="仿宋" w:cs="FangSong_GB2312"/>
          <w:sz w:val="32"/>
          <w:szCs w:val="32"/>
          <w:lang w:eastAsia="zh-CN"/>
        </w:rPr>
        <w:t>）</w:t>
      </w:r>
      <w:r>
        <w:rPr>
          <w:rFonts w:hint="eastAsia" w:ascii="仿宋" w:hAnsi="仿宋" w:eastAsia="仿宋" w:cs="FangSong_GB2312"/>
          <w:sz w:val="32"/>
          <w:szCs w:val="32"/>
        </w:rPr>
        <w:t>等文件规定，结合我市实际，制定本指导意见。</w:t>
      </w:r>
    </w:p>
    <w:p>
      <w:pPr>
        <w:ind w:firstLine="640" w:firstLineChars="200"/>
        <w:rPr>
          <w:rFonts w:ascii="黑体" w:hAnsi="黑体" w:eastAsia="黑体"/>
          <w:sz w:val="32"/>
          <w:szCs w:val="32"/>
        </w:rPr>
      </w:pPr>
      <w:r>
        <w:rPr>
          <w:rFonts w:hint="eastAsia" w:ascii="黑体" w:hAnsi="黑体" w:eastAsia="黑体"/>
          <w:sz w:val="32"/>
          <w:szCs w:val="32"/>
        </w:rPr>
        <w:t>一、工作目标和要求</w:t>
      </w:r>
    </w:p>
    <w:p>
      <w:pPr>
        <w:ind w:firstLine="640" w:firstLineChars="200"/>
        <w:rPr>
          <w:rFonts w:ascii="仿宋" w:hAnsi="仿宋" w:eastAsia="仿宋" w:cs="FangSong_GB2312"/>
          <w:sz w:val="32"/>
          <w:szCs w:val="32"/>
        </w:rPr>
      </w:pPr>
      <w:r>
        <w:rPr>
          <w:rFonts w:hint="eastAsia" w:ascii="仿宋" w:hAnsi="仿宋" w:eastAsia="仿宋" w:cs="FangSong_GB2312"/>
          <w:sz w:val="32"/>
          <w:szCs w:val="32"/>
        </w:rPr>
        <w:t>围绕全市建设</w:t>
      </w:r>
      <w:r>
        <w:rPr>
          <w:rFonts w:hint="eastAsia" w:ascii="仿宋" w:hAnsi="仿宋" w:eastAsia="仿宋" w:cs="FangSong_GB2312"/>
          <w:sz w:val="32"/>
          <w:szCs w:val="32"/>
          <w:lang w:eastAsia="zh-CN"/>
        </w:rPr>
        <w:t>“</w:t>
      </w:r>
      <w:r>
        <w:rPr>
          <w:rFonts w:hint="eastAsia" w:ascii="仿宋" w:hAnsi="仿宋" w:eastAsia="仿宋" w:cs="FangSong_GB2312"/>
          <w:sz w:val="32"/>
          <w:szCs w:val="32"/>
          <w:lang w:val="en-US" w:eastAsia="zh-CN"/>
        </w:rPr>
        <w:t>一谷一城</w:t>
      </w:r>
      <w:r>
        <w:rPr>
          <w:rFonts w:hint="eastAsia" w:ascii="仿宋" w:hAnsi="仿宋" w:eastAsia="仿宋" w:cs="FangSong_GB2312"/>
          <w:sz w:val="32"/>
          <w:szCs w:val="32"/>
          <w:lang w:eastAsia="zh-CN"/>
        </w:rPr>
        <w:t>”</w:t>
      </w:r>
      <w:r>
        <w:rPr>
          <w:rFonts w:hint="eastAsia" w:ascii="仿宋" w:hAnsi="仿宋" w:eastAsia="仿宋" w:cs="FangSong_GB2312"/>
          <w:sz w:val="32"/>
          <w:szCs w:val="32"/>
        </w:rPr>
        <w:t>目标，以“属地管理、条块结合、上下联动、快速处置”为基本要求，建立全市城市违法建设长效管控机制，实施源头管控、快速发现、快速处置等措施，变未端执法为源头管控，变突击治理为长效管控，确保治得好，管得住。</w:t>
      </w:r>
      <w:r>
        <w:rPr>
          <w:rFonts w:hint="eastAsia" w:ascii="仿宋" w:hAnsi="仿宋" w:eastAsia="仿宋" w:cs="仿宋"/>
          <w:color w:val="2B2B2B"/>
          <w:sz w:val="32"/>
          <w:szCs w:val="32"/>
        </w:rPr>
        <w:t>进一步规范城乡建设秩序，净化城乡建设环境，</w:t>
      </w:r>
      <w:r>
        <w:rPr>
          <w:rFonts w:hint="eastAsia" w:ascii="仿宋" w:hAnsi="仿宋" w:eastAsia="仿宋" w:cs="FangSong_GB2312"/>
          <w:sz w:val="32"/>
          <w:szCs w:val="32"/>
        </w:rPr>
        <w:t>不断提升人民群众的获得感、幸福感。</w:t>
      </w:r>
    </w:p>
    <w:p>
      <w:pPr>
        <w:ind w:firstLine="640" w:firstLineChars="200"/>
        <w:rPr>
          <w:rFonts w:ascii="黑体" w:hAnsi="黑体" w:eastAsia="黑体"/>
          <w:sz w:val="32"/>
          <w:szCs w:val="32"/>
        </w:rPr>
      </w:pPr>
      <w:r>
        <w:rPr>
          <w:rFonts w:hint="eastAsia" w:ascii="黑体" w:hAnsi="黑体" w:eastAsia="黑体"/>
          <w:sz w:val="32"/>
          <w:szCs w:val="32"/>
        </w:rPr>
        <w:t>二、主要内容</w:t>
      </w:r>
    </w:p>
    <w:p>
      <w:pPr>
        <w:ind w:firstLine="643" w:firstLineChars="200"/>
        <w:rPr>
          <w:rFonts w:ascii="楷体" w:hAnsi="楷体" w:eastAsia="楷体"/>
          <w:b/>
          <w:sz w:val="32"/>
          <w:szCs w:val="32"/>
        </w:rPr>
      </w:pPr>
      <w:r>
        <w:rPr>
          <w:rFonts w:hint="eastAsia" w:ascii="楷体" w:hAnsi="楷体" w:eastAsia="楷体"/>
          <w:b/>
          <w:sz w:val="32"/>
          <w:szCs w:val="32"/>
        </w:rPr>
        <w:t>（一）建立违法建设源头管控制度</w:t>
      </w:r>
    </w:p>
    <w:p>
      <w:pPr>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1.建立违法建设管控</w:t>
      </w:r>
      <w:r>
        <w:rPr>
          <w:rFonts w:ascii="仿宋" w:hAnsi="仿宋" w:eastAsia="仿宋"/>
          <w:b/>
          <w:color w:val="000000" w:themeColor="text1"/>
          <w:sz w:val="32"/>
          <w:szCs w:val="32"/>
        </w:rPr>
        <w:t>联席会议</w:t>
      </w:r>
      <w:r>
        <w:rPr>
          <w:rFonts w:hint="eastAsia" w:ascii="仿宋" w:hAnsi="仿宋" w:eastAsia="仿宋"/>
          <w:b/>
          <w:color w:val="000000" w:themeColor="text1"/>
          <w:sz w:val="32"/>
          <w:szCs w:val="32"/>
        </w:rPr>
        <w:t>。</w:t>
      </w:r>
      <w:r>
        <w:rPr>
          <w:rFonts w:hint="eastAsia" w:ascii="仿宋" w:hAnsi="仿宋" w:eastAsia="仿宋"/>
          <w:color w:val="000000" w:themeColor="text1"/>
          <w:sz w:val="32"/>
          <w:szCs w:val="32"/>
        </w:rPr>
        <w:t>各区县</w:t>
      </w:r>
      <w:r>
        <w:rPr>
          <w:rFonts w:hint="eastAsia" w:ascii="仿宋" w:hAnsi="仿宋" w:eastAsia="仿宋"/>
          <w:color w:val="000000" w:themeColor="text1"/>
          <w:sz w:val="32"/>
          <w:szCs w:val="32"/>
          <w:lang w:eastAsia="zh-CN"/>
        </w:rPr>
        <w:t>政府</w:t>
      </w:r>
      <w:r>
        <w:rPr>
          <w:rFonts w:hint="eastAsia" w:ascii="仿宋" w:hAnsi="仿宋" w:eastAsia="仿宋"/>
          <w:color w:val="000000" w:themeColor="text1"/>
          <w:sz w:val="32"/>
          <w:szCs w:val="32"/>
        </w:rPr>
        <w:t>及</w:t>
      </w:r>
      <w:r>
        <w:rPr>
          <w:rFonts w:hint="eastAsia" w:ascii="仿宋" w:hAnsi="仿宋" w:eastAsia="仿宋" w:cs="FangSong_GB2312"/>
          <w:color w:val="3D3D3D"/>
          <w:sz w:val="32"/>
          <w:szCs w:val="32"/>
          <w:lang w:eastAsia="zh-CN"/>
        </w:rPr>
        <w:t>街道办事处</w:t>
      </w:r>
      <w:r>
        <w:rPr>
          <w:rFonts w:hint="eastAsia" w:ascii="仿宋" w:hAnsi="仿宋" w:eastAsia="仿宋" w:cs="FangSong_GB2312"/>
          <w:color w:val="3D3D3D"/>
          <w:sz w:val="32"/>
          <w:szCs w:val="32"/>
        </w:rPr>
        <w:t>、镇</w:t>
      </w:r>
      <w:r>
        <w:rPr>
          <w:rFonts w:hint="eastAsia" w:ascii="仿宋" w:hAnsi="仿宋" w:eastAsia="仿宋" w:cs="FangSong_GB2312"/>
          <w:color w:val="3D3D3D"/>
          <w:sz w:val="32"/>
          <w:szCs w:val="32"/>
          <w:lang w:eastAsia="zh-CN"/>
        </w:rPr>
        <w:t>政府</w:t>
      </w:r>
      <w:r>
        <w:rPr>
          <w:rFonts w:hint="eastAsia" w:ascii="仿宋" w:hAnsi="仿宋" w:eastAsia="仿宋"/>
          <w:color w:val="000000" w:themeColor="text1"/>
          <w:sz w:val="32"/>
          <w:szCs w:val="32"/>
        </w:rPr>
        <w:t>要建立违法建设管控联席会议，研究解决管违控违工作的联合惩戒、要素保障、政策激励、责任落实等问题，协调处置重点违法建设，破解工作难题。</w:t>
      </w:r>
    </w:p>
    <w:p>
      <w:pPr>
        <w:ind w:firstLine="643" w:firstLineChars="200"/>
        <w:rPr>
          <w:rFonts w:hint="eastAsia" w:ascii="仿宋" w:hAnsi="仿宋" w:eastAsia="仿宋" w:cs="FangSong_GB2312"/>
          <w:sz w:val="32"/>
          <w:szCs w:val="32"/>
          <w:lang w:eastAsia="zh-CN"/>
        </w:rPr>
      </w:pPr>
      <w:r>
        <w:rPr>
          <w:rFonts w:hint="eastAsia" w:ascii="仿宋" w:hAnsi="仿宋" w:eastAsia="仿宋" w:cs="FangSong_GB2312"/>
          <w:b/>
          <w:sz w:val="32"/>
          <w:szCs w:val="32"/>
        </w:rPr>
        <w:t>2.分清执法地域和执法责任。</w:t>
      </w:r>
      <w:r>
        <w:rPr>
          <w:rFonts w:hint="eastAsia" w:ascii="仿宋" w:hAnsi="仿宋" w:eastAsia="仿宋" w:cs="FangSong_GB2312"/>
          <w:sz w:val="32"/>
          <w:szCs w:val="32"/>
          <w:lang w:eastAsia="zh-CN"/>
        </w:rPr>
        <w:t>城市管理行政执法部门</w:t>
      </w:r>
      <w:r>
        <w:rPr>
          <w:rFonts w:hint="eastAsia" w:ascii="仿宋" w:hAnsi="仿宋" w:eastAsia="仿宋" w:cs="FangSong_GB2312"/>
          <w:sz w:val="32"/>
          <w:szCs w:val="32"/>
        </w:rPr>
        <w:t>与自然资源部门分清执法地域和执法责任。</w:t>
      </w:r>
      <w:r>
        <w:rPr>
          <w:rFonts w:hint="eastAsia" w:ascii="仿宋" w:hAnsi="仿宋" w:eastAsia="仿宋" w:cs="FangSong_GB2312"/>
          <w:sz w:val="32"/>
          <w:szCs w:val="32"/>
          <w:lang w:eastAsia="zh-CN"/>
        </w:rPr>
        <w:t>城市管理行政执法部门</w:t>
      </w:r>
      <w:r>
        <w:rPr>
          <w:rFonts w:hint="eastAsia" w:ascii="仿宋" w:hAnsi="仿宋" w:eastAsia="仿宋" w:cs="FangSong_GB2312"/>
          <w:sz w:val="32"/>
          <w:szCs w:val="32"/>
        </w:rPr>
        <w:t>牵头负责城市总体规划确定的</w:t>
      </w:r>
      <w:r>
        <w:rPr>
          <w:rFonts w:hint="eastAsia" w:ascii="仿宋" w:hAnsi="仿宋" w:eastAsia="仿宋" w:cs="FangSong_GB2312"/>
          <w:sz w:val="32"/>
          <w:szCs w:val="32"/>
          <w:lang w:val="en-US" w:eastAsia="zh-CN"/>
        </w:rPr>
        <w:t>实行城市化管理区域</w:t>
      </w:r>
      <w:r>
        <w:rPr>
          <w:rFonts w:hint="eastAsia" w:ascii="仿宋" w:hAnsi="仿宋" w:eastAsia="仿宋" w:cs="FangSong_GB2312"/>
          <w:sz w:val="32"/>
          <w:szCs w:val="32"/>
        </w:rPr>
        <w:t>范围内的违法建设管控工作，自然资源部门牵头负责乡村建设用地、农村宅基地、农用地、耕地、林地等范围内的违法建设管控工作。建立</w:t>
      </w:r>
      <w:r>
        <w:rPr>
          <w:rFonts w:hint="eastAsia" w:ascii="仿宋" w:hAnsi="仿宋" w:eastAsia="仿宋" w:cs="FangSong_GB2312"/>
          <w:sz w:val="32"/>
          <w:szCs w:val="32"/>
          <w:lang w:eastAsia="zh-CN"/>
        </w:rPr>
        <w:t>城市管理行政执法部门</w:t>
      </w:r>
      <w:r>
        <w:rPr>
          <w:rFonts w:hint="eastAsia" w:ascii="仿宋" w:hAnsi="仿宋" w:eastAsia="仿宋" w:cs="FangSong_GB2312"/>
          <w:sz w:val="32"/>
          <w:szCs w:val="32"/>
        </w:rPr>
        <w:t>与自然资源部门案件移交制度，对于不属于本部门管辖范围内的案件要及时向对方移交处置。</w:t>
      </w:r>
      <w:r>
        <w:rPr>
          <w:rFonts w:hint="eastAsia" w:ascii="仿宋" w:hAnsi="仿宋" w:eastAsia="仿宋" w:cs="FangSong_GB2312"/>
          <w:sz w:val="32"/>
          <w:szCs w:val="32"/>
          <w:lang w:eastAsia="zh-CN"/>
        </w:rPr>
        <w:t>各区县政府</w:t>
      </w:r>
      <w:r>
        <w:rPr>
          <w:rFonts w:hint="eastAsia" w:ascii="仿宋" w:hAnsi="仿宋" w:eastAsia="仿宋" w:cs="FangSong_GB2312"/>
          <w:sz w:val="32"/>
          <w:szCs w:val="32"/>
          <w:lang w:val="en-US" w:eastAsia="zh-CN"/>
        </w:rPr>
        <w:t>负责县城、镇总体规划</w:t>
      </w:r>
      <w:r>
        <w:rPr>
          <w:rFonts w:hint="eastAsia" w:ascii="仿宋" w:hAnsi="仿宋" w:eastAsia="仿宋" w:cs="FangSong_GB2312"/>
          <w:sz w:val="32"/>
          <w:szCs w:val="32"/>
        </w:rPr>
        <w:t>确定的建设用地范围内的违法建设管控工作</w:t>
      </w:r>
      <w:r>
        <w:rPr>
          <w:rFonts w:hint="eastAsia" w:ascii="仿宋" w:hAnsi="仿宋" w:eastAsia="仿宋" w:cs="FangSong_GB2312"/>
          <w:sz w:val="32"/>
          <w:szCs w:val="32"/>
          <w:lang w:eastAsia="zh-CN"/>
        </w:rPr>
        <w:t>。各区县政府要明晰各街道办事处、镇政府职责，厘清部门职责，强化联防联动，早发现、早制止、早查处。</w:t>
      </w:r>
    </w:p>
    <w:p>
      <w:pPr>
        <w:ind w:firstLine="643" w:firstLineChars="200"/>
        <w:rPr>
          <w:rFonts w:ascii="仿宋" w:hAnsi="仿宋" w:eastAsia="仿宋" w:cs="FangSong_GB2312"/>
          <w:sz w:val="32"/>
          <w:szCs w:val="32"/>
        </w:rPr>
      </w:pPr>
      <w:r>
        <w:rPr>
          <w:rFonts w:hint="eastAsia" w:ascii="仿宋" w:hAnsi="仿宋" w:eastAsia="仿宋" w:cs="FangSong_GB2312"/>
          <w:b/>
          <w:sz w:val="32"/>
          <w:szCs w:val="32"/>
        </w:rPr>
        <w:t>3.建立项目追踪机制。</w:t>
      </w:r>
      <w:r>
        <w:rPr>
          <w:rFonts w:hint="eastAsia" w:ascii="仿宋" w:hAnsi="仿宋" w:eastAsia="仿宋" w:cs="FangSong_GB2312"/>
          <w:sz w:val="32"/>
          <w:szCs w:val="32"/>
        </w:rPr>
        <w:t>建立建设项目追踪机制，在项目建设过程中和竣工验收时，</w:t>
      </w:r>
      <w:r>
        <w:rPr>
          <w:rFonts w:hint="eastAsia" w:ascii="仿宋" w:hAnsi="仿宋" w:eastAsia="仿宋" w:cs="FangSong_GB2312"/>
          <w:color w:val="3D3D3D"/>
          <w:sz w:val="32"/>
          <w:szCs w:val="32"/>
        </w:rPr>
        <w:t>各</w:t>
      </w:r>
      <w:r>
        <w:rPr>
          <w:rFonts w:hint="eastAsia" w:ascii="仿宋" w:hAnsi="仿宋" w:eastAsia="仿宋" w:cs="FangSong_GB2312"/>
          <w:color w:val="3D3D3D"/>
          <w:sz w:val="32"/>
          <w:szCs w:val="32"/>
          <w:lang w:eastAsia="zh-CN"/>
        </w:rPr>
        <w:t>街道办事处</w:t>
      </w:r>
      <w:r>
        <w:rPr>
          <w:rFonts w:hint="eastAsia" w:ascii="仿宋" w:hAnsi="仿宋" w:eastAsia="仿宋" w:cs="FangSong_GB2312"/>
          <w:color w:val="3D3D3D"/>
          <w:sz w:val="32"/>
          <w:szCs w:val="32"/>
        </w:rPr>
        <w:t>、镇</w:t>
      </w:r>
      <w:r>
        <w:rPr>
          <w:rFonts w:hint="eastAsia" w:ascii="仿宋" w:hAnsi="仿宋" w:eastAsia="仿宋" w:cs="FangSong_GB2312"/>
          <w:color w:val="3D3D3D"/>
          <w:sz w:val="32"/>
          <w:szCs w:val="32"/>
          <w:lang w:eastAsia="zh-CN"/>
        </w:rPr>
        <w:t>政府</w:t>
      </w:r>
      <w:r>
        <w:rPr>
          <w:rFonts w:hint="eastAsia" w:ascii="仿宋" w:hAnsi="仿宋" w:eastAsia="仿宋" w:cs="FangSong_GB2312"/>
          <w:sz w:val="32"/>
          <w:szCs w:val="32"/>
        </w:rPr>
        <w:t>要及时跟进，加强监督检查，做好法律宣传，</w:t>
      </w:r>
      <w:r>
        <w:rPr>
          <w:rFonts w:hint="eastAsia" w:ascii="仿宋" w:hAnsi="仿宋" w:eastAsia="仿宋" w:cs="FangSong_GB2312"/>
          <w:sz w:val="32"/>
          <w:szCs w:val="32"/>
          <w:lang w:eastAsia="zh-CN"/>
        </w:rPr>
        <w:t>依法</w:t>
      </w:r>
      <w:r>
        <w:rPr>
          <w:rFonts w:hint="eastAsia" w:ascii="仿宋" w:hAnsi="仿宋" w:eastAsia="仿宋" w:cs="FangSong_GB2312"/>
          <w:sz w:val="32"/>
          <w:szCs w:val="32"/>
        </w:rPr>
        <w:t>对新增违法建设即查即拆，坚决遏制漫延势头，切实增强开发商、建设单位“不敢违、不能违”的法律意识。</w:t>
      </w:r>
    </w:p>
    <w:p>
      <w:pPr>
        <w:ind w:firstLine="643" w:firstLineChars="200"/>
        <w:rPr>
          <w:rFonts w:ascii="楷体" w:hAnsi="楷体" w:eastAsia="楷体"/>
          <w:sz w:val="32"/>
          <w:szCs w:val="32"/>
        </w:rPr>
      </w:pPr>
      <w:r>
        <w:rPr>
          <w:rFonts w:hint="eastAsia" w:ascii="楷体" w:hAnsi="楷体" w:eastAsia="楷体"/>
          <w:b/>
          <w:sz w:val="32"/>
          <w:szCs w:val="32"/>
        </w:rPr>
        <w:t>（二）建立违法建设快速发现</w:t>
      </w:r>
      <w:r>
        <w:rPr>
          <w:rFonts w:hint="eastAsia" w:ascii="楷体" w:hAnsi="楷体" w:eastAsia="楷体" w:cs="FangSong_GB2312"/>
          <w:b/>
          <w:sz w:val="32"/>
          <w:szCs w:val="32"/>
        </w:rPr>
        <w:t>制度</w:t>
      </w:r>
    </w:p>
    <w:p>
      <w:pPr>
        <w:ind w:firstLine="643" w:firstLineChars="200"/>
        <w:rPr>
          <w:rFonts w:ascii="仿宋" w:hAnsi="仿宋" w:eastAsia="仿宋" w:cs="FangSong_GB2312"/>
          <w:sz w:val="32"/>
          <w:szCs w:val="32"/>
        </w:rPr>
      </w:pPr>
      <w:r>
        <w:rPr>
          <w:rFonts w:hint="eastAsia" w:ascii="仿宋" w:hAnsi="仿宋" w:eastAsia="仿宋" w:cs="FangSong_GB2312"/>
          <w:b/>
          <w:sz w:val="32"/>
          <w:szCs w:val="32"/>
          <w:lang w:val="en-US" w:eastAsia="zh-CN"/>
        </w:rPr>
        <w:t>1</w:t>
      </w:r>
      <w:r>
        <w:rPr>
          <w:rFonts w:hint="eastAsia" w:ascii="仿宋" w:hAnsi="仿宋" w:eastAsia="仿宋" w:cs="FangSong_GB2312"/>
          <w:b/>
          <w:sz w:val="32"/>
          <w:szCs w:val="32"/>
        </w:rPr>
        <w:t>.建立违法建设四级网格化管控体系。</w:t>
      </w:r>
      <w:r>
        <w:rPr>
          <w:rFonts w:hint="eastAsia" w:ascii="仿宋" w:hAnsi="仿宋" w:eastAsia="仿宋" w:cs="FangSong_GB2312"/>
          <w:bCs/>
          <w:sz w:val="32"/>
          <w:szCs w:val="32"/>
        </w:rPr>
        <w:t>全市要建立</w:t>
      </w:r>
      <w:r>
        <w:rPr>
          <w:rFonts w:hint="eastAsia" w:ascii="仿宋" w:hAnsi="仿宋" w:eastAsia="仿宋" w:cs="FangSong_GB2312"/>
          <w:sz w:val="32"/>
          <w:szCs w:val="32"/>
        </w:rPr>
        <w:t>区县、镇办、社区、小区四级违法建设网格化管控体系，组成以镇办干部、社区负责人和小区（物业公司）为主体的网格管理队伍。</w:t>
      </w:r>
    </w:p>
    <w:p>
      <w:pPr>
        <w:ind w:firstLine="640" w:firstLineChars="200"/>
        <w:rPr>
          <w:rFonts w:ascii="仿宋" w:hAnsi="仿宋" w:eastAsia="仿宋" w:cs="FangSong_GB2312"/>
          <w:sz w:val="32"/>
          <w:szCs w:val="32"/>
        </w:rPr>
      </w:pPr>
      <w:r>
        <w:rPr>
          <w:rFonts w:hint="eastAsia" w:ascii="仿宋" w:hAnsi="仿宋" w:eastAsia="仿宋" w:cs="FangSong_GB2312"/>
          <w:sz w:val="32"/>
          <w:szCs w:val="32"/>
        </w:rPr>
        <w:t>明确网格管控责任，各区县政府履行网格化管控主体责任，</w:t>
      </w:r>
      <w:r>
        <w:rPr>
          <w:rFonts w:hint="eastAsia" w:ascii="仿宋" w:hAnsi="仿宋" w:eastAsia="仿宋" w:cs="FangSong_GB2312"/>
          <w:color w:val="3D3D3D"/>
          <w:sz w:val="32"/>
          <w:szCs w:val="32"/>
        </w:rPr>
        <w:t>各</w:t>
      </w:r>
      <w:r>
        <w:rPr>
          <w:rFonts w:hint="eastAsia" w:ascii="仿宋" w:hAnsi="仿宋" w:eastAsia="仿宋" w:cs="FangSong_GB2312"/>
          <w:color w:val="3D3D3D"/>
          <w:sz w:val="32"/>
          <w:szCs w:val="32"/>
          <w:lang w:eastAsia="zh-CN"/>
        </w:rPr>
        <w:t>街道办事处</w:t>
      </w:r>
      <w:r>
        <w:rPr>
          <w:rFonts w:hint="eastAsia" w:ascii="仿宋" w:hAnsi="仿宋" w:eastAsia="仿宋" w:cs="FangSong_GB2312"/>
          <w:color w:val="3D3D3D"/>
          <w:sz w:val="32"/>
          <w:szCs w:val="32"/>
        </w:rPr>
        <w:t>、镇</w:t>
      </w:r>
      <w:r>
        <w:rPr>
          <w:rFonts w:hint="eastAsia" w:ascii="仿宋" w:hAnsi="仿宋" w:eastAsia="仿宋" w:cs="FangSong_GB2312"/>
          <w:color w:val="3D3D3D"/>
          <w:sz w:val="32"/>
          <w:szCs w:val="32"/>
          <w:lang w:eastAsia="zh-CN"/>
        </w:rPr>
        <w:t>政府</w:t>
      </w:r>
      <w:r>
        <w:rPr>
          <w:rFonts w:hint="eastAsia" w:ascii="仿宋" w:hAnsi="仿宋" w:eastAsia="仿宋" w:cs="FangSong_GB2312"/>
          <w:sz w:val="32"/>
          <w:szCs w:val="32"/>
        </w:rPr>
        <w:t>落实违法建设属地管理责任，建立违法建设查处台账，每月将台账报区县</w:t>
      </w:r>
      <w:r>
        <w:rPr>
          <w:rFonts w:hint="eastAsia" w:ascii="仿宋" w:hAnsi="仿宋" w:eastAsia="仿宋" w:cs="FangSong_GB2312"/>
          <w:sz w:val="32"/>
          <w:szCs w:val="32"/>
          <w:lang w:eastAsia="zh-CN"/>
        </w:rPr>
        <w:t>城市管理行政执法部门</w:t>
      </w:r>
      <w:r>
        <w:rPr>
          <w:rFonts w:hint="eastAsia" w:ascii="仿宋" w:hAnsi="仿宋" w:eastAsia="仿宋" w:cs="FangSong_GB2312"/>
          <w:sz w:val="32"/>
          <w:szCs w:val="32"/>
        </w:rPr>
        <w:t>备案。各级网格员要加强日常巡查，及时发现、劝阻、报告和制止违法建设。建立责任倒查追溯机制，对辖区住宅小区新增违法建设，从发现、劝阻、制止、报告及查处等方面，实行责任倒查，对发现处置不及时、不到位造成严重后果的，严肃追究管理责任。</w:t>
      </w:r>
    </w:p>
    <w:p>
      <w:pPr>
        <w:pStyle w:val="5"/>
        <w:widowControl/>
        <w:spacing w:beforeAutospacing="0" w:afterAutospacing="0"/>
        <w:ind w:firstLine="643" w:firstLineChars="200"/>
        <w:rPr>
          <w:rFonts w:hint="eastAsia" w:ascii="仿宋" w:hAnsi="仿宋" w:eastAsia="仿宋" w:cs="FangSong_GB2312"/>
          <w:sz w:val="32"/>
          <w:szCs w:val="32"/>
        </w:rPr>
      </w:pPr>
      <w:r>
        <w:rPr>
          <w:rFonts w:hint="eastAsia" w:ascii="仿宋" w:hAnsi="仿宋" w:eastAsia="仿宋" w:cs="FangSong_GB2312"/>
          <w:b/>
          <w:sz w:val="32"/>
          <w:szCs w:val="32"/>
          <w:lang w:val="en-US" w:eastAsia="zh-CN"/>
        </w:rPr>
        <w:t>2</w:t>
      </w:r>
      <w:r>
        <w:rPr>
          <w:rFonts w:hint="eastAsia" w:ascii="仿宋" w:hAnsi="仿宋" w:eastAsia="仿宋" w:cs="FangSong_GB2312"/>
          <w:b/>
          <w:sz w:val="32"/>
          <w:szCs w:val="32"/>
        </w:rPr>
        <w:t>.建立物业公司报告制度。</w:t>
      </w:r>
      <w:r>
        <w:rPr>
          <w:rFonts w:hint="eastAsia" w:ascii="仿宋" w:hAnsi="仿宋" w:eastAsia="仿宋" w:cs="FangSong_GB2312"/>
          <w:sz w:val="32"/>
          <w:szCs w:val="32"/>
        </w:rPr>
        <w:t>在城市设有规范物业公司管理的住宅小区，建立违法建设发现、劝阻、制止和报告制度。</w:t>
      </w:r>
      <w:r>
        <w:rPr>
          <w:rFonts w:hint="eastAsia" w:ascii="仿宋" w:hAnsi="仿宋" w:eastAsia="仿宋" w:cs="FangSong_GB2312"/>
          <w:sz w:val="32"/>
          <w:szCs w:val="32"/>
          <w:lang w:eastAsia="zh-CN"/>
        </w:rPr>
        <w:t>严格</w:t>
      </w:r>
      <w:r>
        <w:rPr>
          <w:rFonts w:hint="eastAsia" w:ascii="仿宋" w:hAnsi="仿宋" w:eastAsia="仿宋" w:cs="FangSong_GB2312"/>
          <w:sz w:val="32"/>
          <w:szCs w:val="32"/>
        </w:rPr>
        <w:t>住宅小区门卫检查、登记，发现运送违法建设建筑材料、装修材料的，要及时报告物业公司</w:t>
      </w:r>
      <w:r>
        <w:rPr>
          <w:rFonts w:hint="eastAsia" w:ascii="仿宋" w:hAnsi="仿宋" w:eastAsia="仿宋" w:cs="FangSong_GB2312"/>
          <w:sz w:val="32"/>
          <w:szCs w:val="32"/>
          <w:lang w:eastAsia="zh-CN"/>
        </w:rPr>
        <w:t>项目负责人和网格员</w:t>
      </w:r>
      <w:r>
        <w:rPr>
          <w:rFonts w:hint="eastAsia" w:ascii="仿宋" w:hAnsi="仿宋" w:eastAsia="仿宋" w:cs="FangSong_GB2312"/>
          <w:sz w:val="32"/>
          <w:szCs w:val="32"/>
        </w:rPr>
        <w:t>，制止违法建设的建筑材料、装修材料进入小区，严把防控违法建设的第一道关口。物业公司</w:t>
      </w:r>
      <w:r>
        <w:rPr>
          <w:rFonts w:hint="eastAsia" w:ascii="仿宋" w:hAnsi="仿宋" w:eastAsia="仿宋" w:cs="FangSong_GB2312"/>
          <w:sz w:val="32"/>
          <w:szCs w:val="32"/>
          <w:lang w:eastAsia="zh-CN"/>
        </w:rPr>
        <w:t>和网格员发现违法建设</w:t>
      </w:r>
      <w:r>
        <w:rPr>
          <w:rFonts w:hint="eastAsia" w:ascii="仿宋" w:hAnsi="仿宋" w:eastAsia="仿宋" w:cs="FangSong_GB2312"/>
          <w:sz w:val="32"/>
          <w:szCs w:val="32"/>
        </w:rPr>
        <w:t>要及时劝阻、制止，并在1日内向</w:t>
      </w:r>
      <w:r>
        <w:rPr>
          <w:rFonts w:hint="eastAsia" w:ascii="仿宋" w:hAnsi="仿宋" w:eastAsia="仿宋" w:cs="FangSong_GB2312"/>
          <w:sz w:val="32"/>
          <w:szCs w:val="32"/>
          <w:lang w:eastAsia="zh-CN"/>
        </w:rPr>
        <w:t>行政主管部门</w:t>
      </w:r>
      <w:r>
        <w:rPr>
          <w:rFonts w:hint="eastAsia" w:ascii="仿宋" w:hAnsi="仿宋" w:eastAsia="仿宋" w:cs="FangSong_GB2312"/>
          <w:sz w:val="32"/>
          <w:szCs w:val="32"/>
        </w:rPr>
        <w:t>报告</w:t>
      </w:r>
      <w:r>
        <w:rPr>
          <w:rFonts w:hint="eastAsia" w:ascii="仿宋" w:hAnsi="仿宋" w:eastAsia="仿宋" w:cs="FangSong_GB2312"/>
          <w:sz w:val="32"/>
          <w:szCs w:val="32"/>
          <w:lang w:eastAsia="zh-CN"/>
        </w:rPr>
        <w:t>。</w:t>
      </w:r>
    </w:p>
    <w:p>
      <w:pPr>
        <w:ind w:firstLine="640" w:firstLineChars="200"/>
        <w:rPr>
          <w:rFonts w:hint="eastAsia" w:ascii="仿宋" w:hAnsi="仿宋" w:eastAsia="仿宋" w:cs="FangSong_GB2312"/>
          <w:sz w:val="32"/>
          <w:szCs w:val="32"/>
          <w:lang w:eastAsia="zh-CN"/>
        </w:rPr>
      </w:pPr>
      <w:r>
        <w:rPr>
          <w:rFonts w:hint="eastAsia" w:ascii="仿宋" w:hAnsi="仿宋" w:eastAsia="仿宋" w:cs="FangSong_GB2312"/>
          <w:sz w:val="32"/>
          <w:szCs w:val="32"/>
          <w:lang w:eastAsia="zh-CN"/>
        </w:rPr>
        <w:t>住建部门要将违法建设管控工作纳入全市住宅小区物业管理工作考核体系，把违法建设管控工作成效作为文明镇办考核、住宅小区星级评定和物业服务质量考核的重要指标。</w:t>
      </w:r>
    </w:p>
    <w:p>
      <w:pPr>
        <w:ind w:firstLine="643" w:firstLineChars="200"/>
        <w:rPr>
          <w:rFonts w:ascii="仿宋" w:hAnsi="仿宋" w:eastAsia="仿宋"/>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w:t>
      </w:r>
      <w:r>
        <w:rPr>
          <w:rFonts w:ascii="仿宋" w:hAnsi="仿宋" w:eastAsia="仿宋"/>
          <w:b/>
          <w:sz w:val="32"/>
          <w:szCs w:val="32"/>
        </w:rPr>
        <w:t>畅通</w:t>
      </w:r>
      <w:r>
        <w:rPr>
          <w:rFonts w:hint="eastAsia" w:ascii="仿宋" w:hAnsi="仿宋" w:eastAsia="仿宋"/>
          <w:b/>
          <w:sz w:val="32"/>
          <w:szCs w:val="32"/>
        </w:rPr>
        <w:t>群众投诉</w:t>
      </w:r>
      <w:r>
        <w:rPr>
          <w:rFonts w:ascii="仿宋" w:hAnsi="仿宋" w:eastAsia="仿宋"/>
          <w:b/>
          <w:sz w:val="32"/>
          <w:szCs w:val="32"/>
        </w:rPr>
        <w:t>举报渠道。</w:t>
      </w:r>
      <w:r>
        <w:rPr>
          <w:rFonts w:hint="eastAsia" w:ascii="仿宋" w:hAnsi="仿宋" w:eastAsia="仿宋"/>
          <w:sz w:val="32"/>
          <w:szCs w:val="32"/>
        </w:rPr>
        <w:t>各区县</w:t>
      </w:r>
      <w:r>
        <w:rPr>
          <w:rFonts w:hint="eastAsia" w:ascii="仿宋" w:hAnsi="仿宋" w:eastAsia="仿宋"/>
          <w:sz w:val="32"/>
          <w:szCs w:val="32"/>
          <w:lang w:eastAsia="zh-CN"/>
        </w:rPr>
        <w:t>城市管理行政执法部门</w:t>
      </w:r>
      <w:r>
        <w:rPr>
          <w:rFonts w:hint="eastAsia" w:ascii="仿宋" w:hAnsi="仿宋" w:eastAsia="仿宋"/>
          <w:sz w:val="32"/>
          <w:szCs w:val="32"/>
        </w:rPr>
        <w:t>、</w:t>
      </w:r>
      <w:r>
        <w:rPr>
          <w:rFonts w:hint="eastAsia" w:ascii="仿宋" w:hAnsi="仿宋" w:eastAsia="仿宋"/>
          <w:sz w:val="32"/>
          <w:szCs w:val="32"/>
          <w:lang w:val="en-US" w:eastAsia="zh-CN"/>
        </w:rPr>
        <w:t>自然资源部门、</w:t>
      </w:r>
      <w:r>
        <w:rPr>
          <w:rFonts w:hint="eastAsia" w:ascii="仿宋" w:hAnsi="仿宋" w:eastAsia="仿宋" w:cs="FangSong_GB2312"/>
          <w:color w:val="3D3D3D"/>
          <w:sz w:val="32"/>
          <w:szCs w:val="32"/>
        </w:rPr>
        <w:t>各</w:t>
      </w:r>
      <w:r>
        <w:rPr>
          <w:rFonts w:hint="eastAsia" w:ascii="仿宋" w:hAnsi="仿宋" w:eastAsia="仿宋" w:cs="FangSong_GB2312"/>
          <w:color w:val="3D3D3D"/>
          <w:sz w:val="32"/>
          <w:szCs w:val="32"/>
          <w:lang w:eastAsia="zh-CN"/>
        </w:rPr>
        <w:t>街道办事处</w:t>
      </w:r>
      <w:r>
        <w:rPr>
          <w:rFonts w:hint="eastAsia" w:ascii="仿宋" w:hAnsi="仿宋" w:eastAsia="仿宋" w:cs="FangSong_GB2312"/>
          <w:color w:val="3D3D3D"/>
          <w:sz w:val="32"/>
          <w:szCs w:val="32"/>
        </w:rPr>
        <w:t>、镇</w:t>
      </w:r>
      <w:r>
        <w:rPr>
          <w:rFonts w:hint="eastAsia" w:ascii="仿宋" w:hAnsi="仿宋" w:eastAsia="仿宋" w:cs="FangSong_GB2312"/>
          <w:color w:val="3D3D3D"/>
          <w:sz w:val="32"/>
          <w:szCs w:val="32"/>
          <w:lang w:eastAsia="zh-CN"/>
        </w:rPr>
        <w:t>政府</w:t>
      </w:r>
      <w:r>
        <w:rPr>
          <w:rFonts w:hint="eastAsia" w:ascii="仿宋" w:hAnsi="仿宋" w:eastAsia="仿宋"/>
          <w:sz w:val="32"/>
          <w:szCs w:val="32"/>
        </w:rPr>
        <w:t>要建立违法建设投诉举报制度，设立信访投诉专线，指定专人受理群众来信来电来访。要高度重视领导批示件、</w:t>
      </w:r>
      <w:r>
        <w:rPr>
          <w:rFonts w:hint="eastAsia" w:ascii="仿宋" w:hAnsi="仿宋" w:eastAsia="仿宋"/>
          <w:sz w:val="32"/>
          <w:szCs w:val="32"/>
          <w:lang w:val="en-US" w:eastAsia="zh-CN"/>
        </w:rPr>
        <w:t>白山</w:t>
      </w:r>
      <w:r>
        <w:rPr>
          <w:rFonts w:hint="eastAsia" w:ascii="仿宋" w:hAnsi="仿宋" w:eastAsia="仿宋"/>
          <w:sz w:val="32"/>
          <w:szCs w:val="32"/>
        </w:rPr>
        <w:t>12345涉及违法建设交办案件，及时办理通过各类新闻媒体、网络舆情等途径曝光的问题，认真调查</w:t>
      </w:r>
      <w:r>
        <w:rPr>
          <w:rFonts w:hint="eastAsia" w:ascii="仿宋" w:hAnsi="仿宋" w:eastAsia="仿宋"/>
          <w:sz w:val="32"/>
          <w:szCs w:val="32"/>
          <w:lang w:eastAsia="zh-CN"/>
        </w:rPr>
        <w:t>处置</w:t>
      </w:r>
      <w:r>
        <w:rPr>
          <w:rFonts w:hint="eastAsia" w:ascii="仿宋" w:hAnsi="仿宋" w:eastAsia="仿宋"/>
          <w:sz w:val="32"/>
          <w:szCs w:val="32"/>
        </w:rPr>
        <w:t>，对属于城市违法建行为的，按照职责和程序依法处置，对于不属于城市违法建设的，及时向有关部门移交办理。</w:t>
      </w:r>
    </w:p>
    <w:p>
      <w:pPr>
        <w:ind w:firstLine="643" w:firstLineChars="200"/>
        <w:rPr>
          <w:rFonts w:ascii="楷体" w:hAnsi="楷体" w:eastAsia="楷体" w:cs="FangSong_GB2312"/>
          <w:b/>
          <w:sz w:val="32"/>
          <w:szCs w:val="32"/>
        </w:rPr>
      </w:pPr>
      <w:r>
        <w:rPr>
          <w:rFonts w:hint="eastAsia" w:ascii="楷体" w:hAnsi="楷体" w:eastAsia="楷体"/>
          <w:b/>
          <w:sz w:val="32"/>
          <w:szCs w:val="32"/>
        </w:rPr>
        <w:t>（三）建立违法建设快速处置机制</w:t>
      </w:r>
    </w:p>
    <w:p>
      <w:pPr>
        <w:ind w:firstLine="643" w:firstLineChars="200"/>
        <w:rPr>
          <w:rFonts w:hint="eastAsia" w:ascii="仿宋" w:hAnsi="仿宋" w:eastAsia="仿宋" w:cs="FangSong_GB2312"/>
          <w:sz w:val="32"/>
          <w:szCs w:val="32"/>
          <w:lang w:eastAsia="zh-CN"/>
        </w:rPr>
      </w:pPr>
      <w:r>
        <w:rPr>
          <w:rFonts w:hint="eastAsia" w:ascii="仿宋" w:hAnsi="仿宋" w:eastAsia="仿宋" w:cs="FangSong_GB2312"/>
          <w:b/>
          <w:sz w:val="32"/>
          <w:szCs w:val="32"/>
          <w:lang w:val="en-US" w:eastAsia="zh-CN"/>
        </w:rPr>
        <w:t>1</w:t>
      </w:r>
      <w:r>
        <w:rPr>
          <w:rFonts w:hint="eastAsia" w:ascii="仿宋" w:hAnsi="仿宋" w:eastAsia="仿宋" w:cs="FangSong_GB2312"/>
          <w:b/>
          <w:sz w:val="32"/>
          <w:szCs w:val="32"/>
        </w:rPr>
        <w:t>.对新增违法建设实行“零容忍”。</w:t>
      </w:r>
      <w:r>
        <w:rPr>
          <w:rFonts w:hint="eastAsia" w:ascii="仿宋" w:hAnsi="仿宋" w:eastAsia="仿宋" w:cs="FangSong_GB2312"/>
          <w:sz w:val="32"/>
          <w:szCs w:val="32"/>
        </w:rPr>
        <w:t>各区县</w:t>
      </w:r>
      <w:r>
        <w:rPr>
          <w:rFonts w:hint="eastAsia" w:ascii="仿宋" w:hAnsi="仿宋" w:eastAsia="仿宋" w:cs="FangSong_GB2312"/>
          <w:sz w:val="32"/>
          <w:szCs w:val="32"/>
          <w:lang w:eastAsia="zh-CN"/>
        </w:rPr>
        <w:t>城市管理行政执法部门</w:t>
      </w:r>
      <w:r>
        <w:rPr>
          <w:rFonts w:hint="eastAsia" w:ascii="仿宋" w:hAnsi="仿宋" w:eastAsia="仿宋" w:cs="FangSong_GB2312"/>
          <w:sz w:val="32"/>
          <w:szCs w:val="32"/>
        </w:rPr>
        <w:t>、</w:t>
      </w:r>
      <w:r>
        <w:rPr>
          <w:rFonts w:hint="eastAsia" w:ascii="仿宋" w:hAnsi="仿宋" w:eastAsia="仿宋" w:cs="FangSong_GB2312"/>
          <w:sz w:val="32"/>
          <w:szCs w:val="32"/>
          <w:lang w:val="en-US" w:eastAsia="zh-CN"/>
        </w:rPr>
        <w:t>自然资源部门、</w:t>
      </w:r>
      <w:r>
        <w:rPr>
          <w:rFonts w:hint="eastAsia" w:ascii="仿宋" w:hAnsi="仿宋" w:eastAsia="仿宋" w:cs="FangSong_GB2312"/>
          <w:color w:val="3D3D3D"/>
          <w:sz w:val="32"/>
          <w:szCs w:val="32"/>
        </w:rPr>
        <w:t>各</w:t>
      </w:r>
      <w:r>
        <w:rPr>
          <w:rFonts w:hint="eastAsia" w:ascii="仿宋" w:hAnsi="仿宋" w:eastAsia="仿宋" w:cs="FangSong_GB2312"/>
          <w:color w:val="3D3D3D"/>
          <w:sz w:val="32"/>
          <w:szCs w:val="32"/>
          <w:lang w:eastAsia="zh-CN"/>
        </w:rPr>
        <w:t>街道办事处</w:t>
      </w:r>
      <w:r>
        <w:rPr>
          <w:rFonts w:hint="eastAsia" w:ascii="仿宋" w:hAnsi="仿宋" w:eastAsia="仿宋" w:cs="FangSong_GB2312"/>
          <w:color w:val="3D3D3D"/>
          <w:sz w:val="32"/>
          <w:szCs w:val="32"/>
        </w:rPr>
        <w:t>、镇</w:t>
      </w:r>
      <w:r>
        <w:rPr>
          <w:rFonts w:hint="eastAsia" w:ascii="仿宋" w:hAnsi="仿宋" w:eastAsia="仿宋" w:cs="FangSong_GB2312"/>
          <w:color w:val="3D3D3D"/>
          <w:sz w:val="32"/>
          <w:szCs w:val="32"/>
          <w:lang w:eastAsia="zh-CN"/>
        </w:rPr>
        <w:t>政府</w:t>
      </w:r>
      <w:r>
        <w:rPr>
          <w:rFonts w:hint="eastAsia" w:ascii="仿宋" w:hAnsi="仿宋" w:eastAsia="仿宋" w:cs="FangSong_GB2312"/>
          <w:sz w:val="32"/>
          <w:szCs w:val="32"/>
        </w:rPr>
        <w:t>对巡查发现、群众投诉举报及社区、物业公司网格报告的新增违法建设，要在1日内派员赴现场调查</w:t>
      </w:r>
      <w:r>
        <w:rPr>
          <w:rFonts w:hint="eastAsia" w:ascii="仿宋" w:hAnsi="仿宋" w:eastAsia="仿宋" w:cs="FangSong_GB2312"/>
          <w:sz w:val="32"/>
          <w:szCs w:val="32"/>
          <w:lang w:eastAsia="zh-CN"/>
        </w:rPr>
        <w:t>取证</w:t>
      </w:r>
      <w:r>
        <w:rPr>
          <w:rFonts w:hint="eastAsia" w:ascii="仿宋" w:hAnsi="仿宋" w:eastAsia="仿宋" w:cs="FangSong_GB2312"/>
          <w:sz w:val="32"/>
          <w:szCs w:val="32"/>
        </w:rPr>
        <w:t>，依据《中华人民共和国城乡规划法》等有关规定，</w:t>
      </w:r>
      <w:r>
        <w:rPr>
          <w:rFonts w:hint="eastAsia" w:ascii="仿宋" w:hAnsi="仿宋" w:eastAsia="仿宋" w:cs="FangSong_GB2312"/>
          <w:sz w:val="32"/>
          <w:szCs w:val="32"/>
          <w:lang w:eastAsia="zh-CN"/>
        </w:rPr>
        <w:t>责令停止违法建设。各街道办事处、镇政府根据职责权限对违法建设工程现场实施监管。对拒不停止违法建设的，区县政府城市管理行政执法部门查封施工现场，拆除续建部分，直至消除在建违法建设，</w:t>
      </w:r>
      <w:r>
        <w:rPr>
          <w:rFonts w:hint="eastAsia" w:ascii="仿宋" w:hAnsi="仿宋" w:eastAsia="仿宋" w:cs="FangSong_GB2312"/>
          <w:sz w:val="32"/>
          <w:szCs w:val="32"/>
        </w:rPr>
        <w:t>防止出现“消旧帐、出新帐”</w:t>
      </w:r>
      <w:r>
        <w:rPr>
          <w:rFonts w:hint="eastAsia" w:ascii="仿宋" w:hAnsi="仿宋" w:eastAsia="仿宋" w:cs="FangSong_GB2312"/>
          <w:sz w:val="32"/>
          <w:szCs w:val="32"/>
          <w:lang w:eastAsia="zh-CN"/>
        </w:rPr>
        <w:t>。</w:t>
      </w:r>
    </w:p>
    <w:p>
      <w:pPr>
        <w:tabs>
          <w:tab w:val="left" w:pos="879"/>
        </w:tabs>
        <w:ind w:firstLine="630" w:firstLineChars="196"/>
        <w:rPr>
          <w:rFonts w:ascii="仿宋" w:hAnsi="仿宋" w:eastAsia="仿宋"/>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 持续开展余量违建 “清零”行动。</w:t>
      </w:r>
      <w:r>
        <w:rPr>
          <w:rFonts w:hint="eastAsia" w:ascii="仿宋" w:hAnsi="仿宋" w:eastAsia="仿宋" w:cs="FangSong_GB2312"/>
          <w:sz w:val="32"/>
          <w:szCs w:val="32"/>
        </w:rPr>
        <w:t>各区县对于在违法建设治理行动中尚未治理的，以及巡查发现、群众投诉举报、各级网格员报告的余量违法建设，要</w:t>
      </w:r>
      <w:r>
        <w:rPr>
          <w:rFonts w:hint="eastAsia" w:ascii="仿宋" w:hAnsi="仿宋" w:eastAsia="仿宋"/>
          <w:sz w:val="32"/>
          <w:szCs w:val="32"/>
        </w:rPr>
        <w:t>及时建立台帐，纳入监管范围，实行销号式管理。</w:t>
      </w:r>
      <w:r>
        <w:rPr>
          <w:rFonts w:hint="eastAsia" w:ascii="仿宋" w:hAnsi="仿宋" w:eastAsia="仿宋" w:cs="FangSong_GB2312"/>
          <w:sz w:val="32"/>
          <w:szCs w:val="32"/>
        </w:rPr>
        <w:t>要依据《中华人民共和国城乡规划法》有关规定，由</w:t>
      </w:r>
      <w:r>
        <w:rPr>
          <w:rFonts w:hint="eastAsia" w:ascii="仿宋" w:hAnsi="仿宋" w:eastAsia="仿宋"/>
          <w:sz w:val="32"/>
          <w:szCs w:val="32"/>
        </w:rPr>
        <w:t>自然资源部门对违法建设性质进行认定，出具处置意见，</w:t>
      </w:r>
      <w:r>
        <w:rPr>
          <w:rFonts w:hint="eastAsia" w:ascii="仿宋" w:hAnsi="仿宋" w:eastAsia="仿宋"/>
          <w:sz w:val="32"/>
          <w:szCs w:val="32"/>
          <w:lang w:val="en-US" w:eastAsia="zh-CN"/>
        </w:rPr>
        <w:t>城管执法部门</w:t>
      </w:r>
      <w:r>
        <w:rPr>
          <w:rFonts w:hint="eastAsia" w:ascii="仿宋" w:hAnsi="仿宋" w:eastAsia="仿宋"/>
          <w:sz w:val="32"/>
          <w:szCs w:val="32"/>
        </w:rPr>
        <w:t>依法进入拆除、罚款、没收等执法程序，实行分类处置。对于依法予以拆除的违法建设，采取业主自拆、协议拆除、</w:t>
      </w:r>
      <w:r>
        <w:rPr>
          <w:rFonts w:hint="eastAsia" w:ascii="仿宋" w:hAnsi="仿宋" w:eastAsia="仿宋"/>
          <w:sz w:val="32"/>
          <w:szCs w:val="32"/>
          <w:lang w:val="en-US" w:eastAsia="zh-CN"/>
        </w:rPr>
        <w:t>城管</w:t>
      </w:r>
      <w:r>
        <w:rPr>
          <w:rFonts w:hint="eastAsia" w:ascii="仿宋" w:hAnsi="仿宋" w:eastAsia="仿宋"/>
          <w:sz w:val="32"/>
          <w:szCs w:val="32"/>
        </w:rPr>
        <w:t>帮拆等方式，对于不配合、不支持拆除的，依</w:t>
      </w:r>
      <w:r>
        <w:rPr>
          <w:rFonts w:hint="eastAsia" w:ascii="仿宋" w:hAnsi="仿宋" w:eastAsia="仿宋"/>
          <w:sz w:val="32"/>
          <w:szCs w:val="32"/>
          <w:lang w:eastAsia="zh-CN"/>
        </w:rPr>
        <w:t>法</w:t>
      </w:r>
      <w:r>
        <w:rPr>
          <w:rFonts w:hint="eastAsia" w:ascii="仿宋" w:hAnsi="仿宋" w:eastAsia="仿宋"/>
          <w:sz w:val="32"/>
          <w:szCs w:val="32"/>
        </w:rPr>
        <w:t>坚决予以</w:t>
      </w:r>
      <w:r>
        <w:rPr>
          <w:rFonts w:hint="eastAsia" w:ascii="仿宋" w:hAnsi="仿宋" w:eastAsia="仿宋"/>
          <w:sz w:val="32"/>
          <w:szCs w:val="32"/>
          <w:lang w:val="en-US" w:eastAsia="zh-CN"/>
        </w:rPr>
        <w:t>强制</w:t>
      </w:r>
      <w:r>
        <w:rPr>
          <w:rFonts w:hint="eastAsia" w:ascii="仿宋" w:hAnsi="仿宋" w:eastAsia="仿宋"/>
          <w:sz w:val="32"/>
          <w:szCs w:val="32"/>
        </w:rPr>
        <w:t>拆除，实现“清零”销号。</w:t>
      </w:r>
    </w:p>
    <w:p>
      <w:pPr>
        <w:ind w:firstLine="643" w:firstLineChars="200"/>
        <w:rPr>
          <w:rFonts w:ascii="楷体" w:hAnsi="楷体" w:eastAsia="楷体"/>
          <w:sz w:val="32"/>
          <w:szCs w:val="32"/>
        </w:rPr>
      </w:pPr>
      <w:r>
        <w:rPr>
          <w:rFonts w:hint="eastAsia" w:ascii="楷体" w:hAnsi="楷体" w:eastAsia="楷体"/>
          <w:b/>
          <w:sz w:val="32"/>
          <w:szCs w:val="32"/>
        </w:rPr>
        <w:t>（四）建立违法建设管控责任考评制度</w:t>
      </w:r>
    </w:p>
    <w:p>
      <w:pPr>
        <w:ind w:firstLine="643" w:firstLineChars="200"/>
        <w:rPr>
          <w:rFonts w:ascii="仿宋" w:hAnsi="仿宋" w:eastAsia="仿宋"/>
          <w:sz w:val="32"/>
          <w:szCs w:val="32"/>
        </w:rPr>
      </w:pPr>
      <w:r>
        <w:rPr>
          <w:rFonts w:hint="eastAsia" w:ascii="仿宋" w:hAnsi="仿宋" w:eastAsia="仿宋"/>
          <w:b/>
          <w:sz w:val="32"/>
          <w:szCs w:val="32"/>
          <w:lang w:val="en-US" w:eastAsia="zh-CN"/>
        </w:rPr>
        <w:t>1</w:t>
      </w:r>
      <w:r>
        <w:rPr>
          <w:rFonts w:hint="eastAsia" w:ascii="仿宋" w:hAnsi="仿宋" w:eastAsia="仿宋"/>
          <w:b/>
          <w:sz w:val="32"/>
          <w:szCs w:val="32"/>
        </w:rPr>
        <w:t>.</w:t>
      </w:r>
      <w:r>
        <w:rPr>
          <w:rFonts w:ascii="仿宋" w:hAnsi="仿宋" w:eastAsia="仿宋"/>
          <w:b/>
          <w:sz w:val="32"/>
          <w:szCs w:val="32"/>
        </w:rPr>
        <w:t>纳入重点工作考</w:t>
      </w:r>
      <w:r>
        <w:rPr>
          <w:rFonts w:hint="eastAsia" w:ascii="仿宋" w:hAnsi="仿宋" w:eastAsia="仿宋"/>
          <w:b/>
          <w:sz w:val="32"/>
          <w:szCs w:val="32"/>
        </w:rPr>
        <w:t>评体系</w:t>
      </w:r>
      <w:r>
        <w:rPr>
          <w:rFonts w:ascii="仿宋" w:hAnsi="仿宋" w:eastAsia="仿宋"/>
          <w:b/>
          <w:sz w:val="32"/>
          <w:szCs w:val="32"/>
        </w:rPr>
        <w:t>。</w:t>
      </w:r>
      <w:r>
        <w:rPr>
          <w:rFonts w:hint="eastAsia" w:ascii="仿宋" w:hAnsi="仿宋" w:eastAsia="仿宋"/>
          <w:sz w:val="32"/>
          <w:szCs w:val="32"/>
        </w:rPr>
        <w:t>建立违法建设管控考评制度，</w:t>
      </w:r>
      <w:r>
        <w:rPr>
          <w:rFonts w:ascii="仿宋" w:hAnsi="仿宋" w:eastAsia="仿宋"/>
          <w:sz w:val="32"/>
          <w:szCs w:val="32"/>
        </w:rPr>
        <w:t>将</w:t>
      </w:r>
      <w:r>
        <w:rPr>
          <w:rFonts w:hint="eastAsia" w:ascii="仿宋" w:hAnsi="仿宋" w:eastAsia="仿宋"/>
          <w:sz w:val="32"/>
          <w:szCs w:val="32"/>
        </w:rPr>
        <w:t>违法建设长效管控工作纳入各级“文</w:t>
      </w:r>
      <w:r>
        <w:rPr>
          <w:rFonts w:ascii="仿宋" w:hAnsi="仿宋" w:eastAsia="仿宋"/>
          <w:sz w:val="32"/>
          <w:szCs w:val="32"/>
        </w:rPr>
        <w:t>明单位</w:t>
      </w:r>
      <w:r>
        <w:rPr>
          <w:rFonts w:hint="eastAsia" w:ascii="仿宋" w:hAnsi="仿宋" w:eastAsia="仿宋"/>
          <w:sz w:val="32"/>
          <w:szCs w:val="32"/>
        </w:rPr>
        <w:t>”和全市重点工作考评体系，落实领导责任、巡查责任、执法责任、监督责任，把违法建设治理成果作为各区县</w:t>
      </w:r>
      <w:r>
        <w:rPr>
          <w:rFonts w:hint="eastAsia" w:ascii="仿宋" w:hAnsi="仿宋" w:eastAsia="仿宋"/>
          <w:sz w:val="32"/>
          <w:szCs w:val="32"/>
          <w:lang w:eastAsia="zh-CN"/>
        </w:rPr>
        <w:t>政府</w:t>
      </w:r>
      <w:r>
        <w:rPr>
          <w:rFonts w:hint="eastAsia" w:ascii="仿宋" w:hAnsi="仿宋" w:eastAsia="仿宋"/>
          <w:sz w:val="32"/>
          <w:szCs w:val="32"/>
        </w:rPr>
        <w:t>、各镇办实绩评价的重要指标内容。</w:t>
      </w:r>
    </w:p>
    <w:p>
      <w:pPr>
        <w:ind w:firstLine="643" w:firstLineChars="200"/>
        <w:rPr>
          <w:rFonts w:ascii="仿宋" w:hAnsi="仿宋" w:eastAsia="仿宋"/>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w:t>
      </w:r>
      <w:r>
        <w:rPr>
          <w:rFonts w:ascii="仿宋" w:hAnsi="仿宋" w:eastAsia="仿宋"/>
          <w:b/>
          <w:sz w:val="32"/>
          <w:szCs w:val="32"/>
        </w:rPr>
        <w:t>实施责任追究制度。</w:t>
      </w:r>
      <w:r>
        <w:rPr>
          <w:rFonts w:hint="eastAsia" w:ascii="仿宋" w:hAnsi="仿宋" w:eastAsia="仿宋" w:cs="FangSong_GB2312"/>
          <w:sz w:val="32"/>
          <w:szCs w:val="32"/>
        </w:rPr>
        <w:t>各区县</w:t>
      </w:r>
      <w:r>
        <w:rPr>
          <w:rFonts w:hint="eastAsia" w:ascii="仿宋" w:hAnsi="仿宋" w:eastAsia="仿宋" w:cs="FangSong_GB2312"/>
          <w:sz w:val="32"/>
          <w:szCs w:val="32"/>
          <w:lang w:eastAsia="zh-CN"/>
        </w:rPr>
        <w:t>城市管理行政执法部门</w:t>
      </w:r>
      <w:r>
        <w:rPr>
          <w:rFonts w:ascii="仿宋" w:hAnsi="仿宋" w:eastAsia="仿宋"/>
          <w:sz w:val="32"/>
          <w:szCs w:val="32"/>
        </w:rPr>
        <w:t>要对</w:t>
      </w:r>
      <w:r>
        <w:rPr>
          <w:rFonts w:hint="eastAsia" w:ascii="仿宋" w:hAnsi="仿宋" w:eastAsia="仿宋"/>
          <w:sz w:val="32"/>
          <w:szCs w:val="32"/>
        </w:rPr>
        <w:t>各区县</w:t>
      </w:r>
      <w:r>
        <w:rPr>
          <w:rFonts w:ascii="仿宋" w:hAnsi="仿宋" w:eastAsia="仿宋"/>
          <w:sz w:val="32"/>
          <w:szCs w:val="32"/>
        </w:rPr>
        <w:t>网格</w:t>
      </w:r>
      <w:r>
        <w:rPr>
          <w:rFonts w:hint="eastAsia" w:ascii="仿宋" w:hAnsi="仿宋" w:eastAsia="仿宋"/>
          <w:sz w:val="32"/>
          <w:szCs w:val="32"/>
        </w:rPr>
        <w:t>化巡查管理、物业公司报告制度、联合联动快速处置、违建“清零”等工作，按照程序</w:t>
      </w:r>
      <w:bookmarkStart w:id="0" w:name="_GoBack"/>
      <w:bookmarkEnd w:id="0"/>
      <w:r>
        <w:rPr>
          <w:rFonts w:hint="eastAsia" w:ascii="仿宋" w:hAnsi="仿宋" w:eastAsia="仿宋"/>
          <w:sz w:val="32"/>
          <w:szCs w:val="32"/>
        </w:rPr>
        <w:t>和要求开展</w:t>
      </w:r>
      <w:r>
        <w:rPr>
          <w:rFonts w:hint="eastAsia" w:ascii="仿宋" w:hAnsi="仿宋" w:eastAsia="仿宋" w:cs="宋体"/>
          <w:sz w:val="32"/>
          <w:szCs w:val="32"/>
        </w:rPr>
        <w:t>督导</w:t>
      </w:r>
      <w:r>
        <w:rPr>
          <w:rFonts w:hint="eastAsia" w:ascii="仿宋" w:hAnsi="仿宋" w:eastAsia="仿宋"/>
          <w:sz w:val="32"/>
          <w:szCs w:val="32"/>
        </w:rPr>
        <w:t>检查，对管控治理不及时、不到位、弄虚作假的，进行责任倒查，严肃处理。发现党员干部存在违法建设行为的，按照干部管理权限予以处理。</w:t>
      </w:r>
    </w:p>
    <w:p>
      <w:pPr>
        <w:ind w:firstLine="640" w:firstLineChars="200"/>
        <w:rPr>
          <w:rFonts w:ascii="黑体" w:hAnsi="黑体" w:eastAsia="黑体"/>
          <w:sz w:val="32"/>
          <w:szCs w:val="32"/>
        </w:rPr>
      </w:pPr>
      <w:r>
        <w:rPr>
          <w:rFonts w:hint="eastAsia" w:ascii="黑体" w:hAnsi="黑体" w:eastAsia="黑体"/>
          <w:sz w:val="32"/>
          <w:szCs w:val="32"/>
        </w:rPr>
        <w:t>三、工作要求</w:t>
      </w:r>
    </w:p>
    <w:p>
      <w:pPr>
        <w:ind w:firstLine="643" w:firstLineChars="200"/>
        <w:rPr>
          <w:rFonts w:ascii="仿宋" w:hAnsi="仿宋" w:eastAsia="仿宋"/>
          <w:sz w:val="32"/>
          <w:szCs w:val="32"/>
        </w:rPr>
      </w:pPr>
      <w:r>
        <w:rPr>
          <w:rFonts w:hint="eastAsia" w:ascii="楷体" w:hAnsi="楷体" w:eastAsia="楷体" w:cs="楷体"/>
          <w:b/>
          <w:sz w:val="32"/>
          <w:szCs w:val="32"/>
        </w:rPr>
        <w:t>（一）提高政治站位。</w:t>
      </w:r>
      <w:r>
        <w:rPr>
          <w:rFonts w:hint="eastAsia" w:ascii="仿宋" w:hAnsi="仿宋" w:eastAsia="仿宋" w:cs="楷体"/>
          <w:sz w:val="32"/>
          <w:szCs w:val="32"/>
        </w:rPr>
        <w:t>建立违法建设长效管控机制是落实中央、省委省政府、市委市政府工作部署的迫切需要，是巩固违法建设治理成果，维护社会公平正义和政府公信力的迫切需要。</w:t>
      </w:r>
      <w:r>
        <w:rPr>
          <w:rFonts w:hint="eastAsia" w:ascii="仿宋" w:hAnsi="仿宋" w:eastAsia="仿宋"/>
          <w:sz w:val="32"/>
          <w:szCs w:val="32"/>
        </w:rPr>
        <w:t>各级、各部门要从讲政治的高度，充分认清违法建设长效管控工作的艰巨性、复杂性，担当作为，综合施策，解决“看得见、管不住”和工作力量薄弱等问题，找准方向，用足力量，一抓到底。</w:t>
      </w:r>
    </w:p>
    <w:p>
      <w:pPr>
        <w:ind w:firstLine="643" w:firstLineChars="200"/>
        <w:rPr>
          <w:rFonts w:ascii="仿宋" w:hAnsi="仿宋" w:eastAsia="仿宋"/>
          <w:sz w:val="32"/>
          <w:szCs w:val="32"/>
        </w:rPr>
      </w:pPr>
      <w:r>
        <w:rPr>
          <w:rFonts w:hint="eastAsia" w:ascii="楷体" w:hAnsi="楷体" w:eastAsia="楷体" w:cs="楷体"/>
          <w:b/>
          <w:sz w:val="32"/>
          <w:szCs w:val="32"/>
        </w:rPr>
        <w:t>（二）强化责任落实。</w:t>
      </w:r>
      <w:r>
        <w:rPr>
          <w:rFonts w:hint="eastAsia" w:ascii="仿宋" w:hAnsi="仿宋" w:eastAsia="仿宋"/>
          <w:sz w:val="32"/>
          <w:szCs w:val="32"/>
        </w:rPr>
        <w:t>各区县政府要切实加强对建立违法建设长效管控机制的组织领导，科学分解任务，明确工作要求，全面落实责任，确保</w:t>
      </w:r>
      <w:r>
        <w:rPr>
          <w:rFonts w:hint="eastAsia" w:ascii="仿宋" w:hAnsi="仿宋" w:eastAsia="仿宋"/>
          <w:sz w:val="32"/>
          <w:szCs w:val="32"/>
          <w:lang w:eastAsia="zh-CN"/>
        </w:rPr>
        <w:t>长效管控机制落地落实</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楷体" w:hAnsi="楷体" w:eastAsia="楷体"/>
          <w:b/>
          <w:sz w:val="32"/>
          <w:szCs w:val="32"/>
        </w:rPr>
        <w:t>（三）强化要素保障。</w:t>
      </w:r>
      <w:r>
        <w:rPr>
          <w:rFonts w:hint="eastAsia" w:ascii="仿宋" w:hAnsi="仿宋" w:eastAsia="仿宋"/>
          <w:sz w:val="32"/>
          <w:szCs w:val="32"/>
        </w:rPr>
        <w:t>各区县政府要</w:t>
      </w:r>
      <w:r>
        <w:rPr>
          <w:rFonts w:ascii="仿宋" w:hAnsi="仿宋" w:eastAsia="仿宋"/>
          <w:sz w:val="32"/>
          <w:szCs w:val="32"/>
        </w:rPr>
        <w:t>将</w:t>
      </w:r>
      <w:r>
        <w:rPr>
          <w:rFonts w:hint="eastAsia" w:ascii="仿宋" w:hAnsi="仿宋" w:eastAsia="仿宋"/>
          <w:sz w:val="32"/>
          <w:szCs w:val="32"/>
        </w:rPr>
        <w:t>违法建设长效管控</w:t>
      </w:r>
      <w:r>
        <w:rPr>
          <w:rFonts w:ascii="仿宋" w:hAnsi="仿宋" w:eastAsia="仿宋"/>
          <w:sz w:val="32"/>
          <w:szCs w:val="32"/>
        </w:rPr>
        <w:t>经费</w:t>
      </w:r>
      <w:r>
        <w:rPr>
          <w:rFonts w:hint="eastAsia" w:ascii="仿宋" w:hAnsi="仿宋" w:eastAsia="仿宋"/>
          <w:sz w:val="32"/>
          <w:szCs w:val="32"/>
        </w:rPr>
        <w:t>列入财政预算，为违法建设治理提供资金保障，确保拆除、建筑垃圾清运、拆后土地改造利用等工作持续推进。市、区县城管部门要为执法人员配备执法记录仪，规范执法文书和执法程序，开展执法业务培训和案例分析，为违法建设长效管控提供执法保障。</w:t>
      </w:r>
    </w:p>
    <w:p>
      <w:pPr>
        <w:ind w:firstLine="643" w:firstLineChars="200"/>
        <w:rPr>
          <w:rFonts w:hint="eastAsia" w:ascii="仿宋" w:hAnsi="仿宋" w:eastAsia="仿宋" w:cs="宋体"/>
          <w:sz w:val="32"/>
          <w:szCs w:val="32"/>
        </w:rPr>
      </w:pPr>
      <w:r>
        <w:rPr>
          <w:rFonts w:hint="eastAsia" w:ascii="楷体" w:hAnsi="楷体" w:eastAsia="楷体" w:cs="楷体"/>
          <w:b/>
          <w:sz w:val="32"/>
          <w:szCs w:val="32"/>
        </w:rPr>
        <w:t>（四）强化舆论宣传。</w:t>
      </w:r>
      <w:r>
        <w:rPr>
          <w:rFonts w:hint="eastAsia" w:ascii="仿宋" w:hAnsi="仿宋" w:eastAsia="仿宋"/>
          <w:sz w:val="32"/>
          <w:szCs w:val="32"/>
        </w:rPr>
        <w:t>坚持宣传先行，</w:t>
      </w:r>
      <w:r>
        <w:rPr>
          <w:rFonts w:hint="eastAsia" w:ascii="仿宋" w:hAnsi="仿宋" w:eastAsia="仿宋" w:cs="宋体"/>
          <w:sz w:val="32"/>
          <w:szCs w:val="32"/>
        </w:rPr>
        <w:t>正确引导，充分发挥广播电视、报纸、网络等媒体作用，扩大宣传效果。组织开展“随手拍、大家评、政府查”等社会宣传活动，充分利用各类媒体、悬挂标语等形式，营造氛围，形成人人参与管违控违的良好局面。</w:t>
      </w:r>
    </w:p>
    <w:p>
      <w:p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eastAsia="zh-CN"/>
        </w:rPr>
        <w:t>本指导意见自</w:t>
      </w:r>
      <w:r>
        <w:rPr>
          <w:rFonts w:hint="eastAsia" w:ascii="仿宋" w:hAnsi="仿宋" w:eastAsia="仿宋" w:cs="宋体"/>
          <w:sz w:val="32"/>
          <w:szCs w:val="32"/>
          <w:lang w:val="en-US" w:eastAsia="zh-CN"/>
        </w:rPr>
        <w:t>发布之日起实行。</w:t>
      </w:r>
    </w:p>
    <w:sectPr>
      <w:footerReference r:id="rId3" w:type="default"/>
      <w:pgSz w:w="11906" w:h="16838"/>
      <w:pgMar w:top="1418"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520547"/>
      <w:showingPlcHdr/>
    </w:sdtPr>
    <w:sdtContent>
      <w:p>
        <w:pPr>
          <w:pStyle w:val="3"/>
          <w:jc w:val="center"/>
        </w:pPr>
        <w: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0F3C"/>
    <w:rsid w:val="00011048"/>
    <w:rsid w:val="000243F6"/>
    <w:rsid w:val="00030A47"/>
    <w:rsid w:val="000372F0"/>
    <w:rsid w:val="000414FF"/>
    <w:rsid w:val="00043DED"/>
    <w:rsid w:val="00043FDB"/>
    <w:rsid w:val="0005499B"/>
    <w:rsid w:val="00076E46"/>
    <w:rsid w:val="000C0C55"/>
    <w:rsid w:val="000C17DF"/>
    <w:rsid w:val="000C17FF"/>
    <w:rsid w:val="000C54D7"/>
    <w:rsid w:val="000D0228"/>
    <w:rsid w:val="000D11C3"/>
    <w:rsid w:val="000D2AB4"/>
    <w:rsid w:val="000E3176"/>
    <w:rsid w:val="000F5083"/>
    <w:rsid w:val="001001D5"/>
    <w:rsid w:val="001003CF"/>
    <w:rsid w:val="00113DB1"/>
    <w:rsid w:val="00131003"/>
    <w:rsid w:val="00133036"/>
    <w:rsid w:val="00140608"/>
    <w:rsid w:val="0014215D"/>
    <w:rsid w:val="00142930"/>
    <w:rsid w:val="001511AA"/>
    <w:rsid w:val="00161E3A"/>
    <w:rsid w:val="00164BD7"/>
    <w:rsid w:val="001660F6"/>
    <w:rsid w:val="0016680A"/>
    <w:rsid w:val="00167127"/>
    <w:rsid w:val="00184232"/>
    <w:rsid w:val="00197257"/>
    <w:rsid w:val="0019787D"/>
    <w:rsid w:val="001A6B80"/>
    <w:rsid w:val="001B0CE3"/>
    <w:rsid w:val="001B3709"/>
    <w:rsid w:val="001C0F3C"/>
    <w:rsid w:val="001E4EFB"/>
    <w:rsid w:val="0020112B"/>
    <w:rsid w:val="00201E2F"/>
    <w:rsid w:val="0020734F"/>
    <w:rsid w:val="00211E03"/>
    <w:rsid w:val="002247FF"/>
    <w:rsid w:val="002253E3"/>
    <w:rsid w:val="002369F4"/>
    <w:rsid w:val="002523CC"/>
    <w:rsid w:val="00264BA7"/>
    <w:rsid w:val="00264DE5"/>
    <w:rsid w:val="002704DE"/>
    <w:rsid w:val="00282E0D"/>
    <w:rsid w:val="00291864"/>
    <w:rsid w:val="002A433A"/>
    <w:rsid w:val="002C08E2"/>
    <w:rsid w:val="002D0FF6"/>
    <w:rsid w:val="002D462C"/>
    <w:rsid w:val="002D56F6"/>
    <w:rsid w:val="002E2B65"/>
    <w:rsid w:val="003115F7"/>
    <w:rsid w:val="00317F58"/>
    <w:rsid w:val="00320168"/>
    <w:rsid w:val="00331074"/>
    <w:rsid w:val="00336D7D"/>
    <w:rsid w:val="0034791F"/>
    <w:rsid w:val="0035390B"/>
    <w:rsid w:val="003565AC"/>
    <w:rsid w:val="003566C4"/>
    <w:rsid w:val="00356D71"/>
    <w:rsid w:val="00363AC1"/>
    <w:rsid w:val="00363E5F"/>
    <w:rsid w:val="00382272"/>
    <w:rsid w:val="0038312B"/>
    <w:rsid w:val="00390B48"/>
    <w:rsid w:val="003960CC"/>
    <w:rsid w:val="00396498"/>
    <w:rsid w:val="003964AD"/>
    <w:rsid w:val="00396FAB"/>
    <w:rsid w:val="003A0296"/>
    <w:rsid w:val="003A497B"/>
    <w:rsid w:val="003B08EB"/>
    <w:rsid w:val="003B3232"/>
    <w:rsid w:val="003B6C01"/>
    <w:rsid w:val="003C3E08"/>
    <w:rsid w:val="003C5A72"/>
    <w:rsid w:val="003C66EC"/>
    <w:rsid w:val="003D2A8B"/>
    <w:rsid w:val="003E3382"/>
    <w:rsid w:val="003E7383"/>
    <w:rsid w:val="003F597E"/>
    <w:rsid w:val="003F5BD0"/>
    <w:rsid w:val="003F6106"/>
    <w:rsid w:val="0041401A"/>
    <w:rsid w:val="00425E52"/>
    <w:rsid w:val="0044534F"/>
    <w:rsid w:val="00452739"/>
    <w:rsid w:val="00454745"/>
    <w:rsid w:val="004573F6"/>
    <w:rsid w:val="00457FC5"/>
    <w:rsid w:val="0047378C"/>
    <w:rsid w:val="0048190D"/>
    <w:rsid w:val="00484AA4"/>
    <w:rsid w:val="004952E1"/>
    <w:rsid w:val="0049632F"/>
    <w:rsid w:val="004A0D43"/>
    <w:rsid w:val="004A16B1"/>
    <w:rsid w:val="004B1857"/>
    <w:rsid w:val="004C2236"/>
    <w:rsid w:val="004C2D1C"/>
    <w:rsid w:val="004D205D"/>
    <w:rsid w:val="004E0B94"/>
    <w:rsid w:val="004E1F01"/>
    <w:rsid w:val="004E46B7"/>
    <w:rsid w:val="004F26C8"/>
    <w:rsid w:val="004F3B37"/>
    <w:rsid w:val="004F4E40"/>
    <w:rsid w:val="005004C5"/>
    <w:rsid w:val="005100DE"/>
    <w:rsid w:val="00510803"/>
    <w:rsid w:val="00510CCD"/>
    <w:rsid w:val="005152B7"/>
    <w:rsid w:val="00517A70"/>
    <w:rsid w:val="0052451D"/>
    <w:rsid w:val="00525091"/>
    <w:rsid w:val="00535257"/>
    <w:rsid w:val="00553196"/>
    <w:rsid w:val="00555327"/>
    <w:rsid w:val="0055730C"/>
    <w:rsid w:val="00560E0D"/>
    <w:rsid w:val="0056194E"/>
    <w:rsid w:val="00564EB9"/>
    <w:rsid w:val="00567BAE"/>
    <w:rsid w:val="00575316"/>
    <w:rsid w:val="00580D38"/>
    <w:rsid w:val="00596E16"/>
    <w:rsid w:val="00596E6D"/>
    <w:rsid w:val="005D2A61"/>
    <w:rsid w:val="005D467C"/>
    <w:rsid w:val="005F2BFB"/>
    <w:rsid w:val="005F61C0"/>
    <w:rsid w:val="006038A8"/>
    <w:rsid w:val="006073F1"/>
    <w:rsid w:val="006104AA"/>
    <w:rsid w:val="00644E6D"/>
    <w:rsid w:val="00662D4C"/>
    <w:rsid w:val="00672A32"/>
    <w:rsid w:val="00676DB2"/>
    <w:rsid w:val="006835B7"/>
    <w:rsid w:val="006A14ED"/>
    <w:rsid w:val="006A3063"/>
    <w:rsid w:val="006A45E9"/>
    <w:rsid w:val="006B2CDD"/>
    <w:rsid w:val="006B44C7"/>
    <w:rsid w:val="006B4A97"/>
    <w:rsid w:val="006B7783"/>
    <w:rsid w:val="006C4D46"/>
    <w:rsid w:val="006C610C"/>
    <w:rsid w:val="006C7A63"/>
    <w:rsid w:val="006F07B3"/>
    <w:rsid w:val="006F2A9E"/>
    <w:rsid w:val="006F6D87"/>
    <w:rsid w:val="0071169C"/>
    <w:rsid w:val="00715B56"/>
    <w:rsid w:val="007272DD"/>
    <w:rsid w:val="00727C07"/>
    <w:rsid w:val="00742C39"/>
    <w:rsid w:val="00746F6B"/>
    <w:rsid w:val="00750233"/>
    <w:rsid w:val="00761FF5"/>
    <w:rsid w:val="00763683"/>
    <w:rsid w:val="00777EF1"/>
    <w:rsid w:val="00780982"/>
    <w:rsid w:val="00784F34"/>
    <w:rsid w:val="00795EBB"/>
    <w:rsid w:val="007B2B6E"/>
    <w:rsid w:val="007B5DED"/>
    <w:rsid w:val="007C4F1F"/>
    <w:rsid w:val="007E0FA0"/>
    <w:rsid w:val="007E3867"/>
    <w:rsid w:val="00801BBD"/>
    <w:rsid w:val="008045FE"/>
    <w:rsid w:val="00814E81"/>
    <w:rsid w:val="00821319"/>
    <w:rsid w:val="008322E3"/>
    <w:rsid w:val="00837201"/>
    <w:rsid w:val="00845E98"/>
    <w:rsid w:val="00854F61"/>
    <w:rsid w:val="00865E09"/>
    <w:rsid w:val="00870CA5"/>
    <w:rsid w:val="00871FD4"/>
    <w:rsid w:val="00875EF6"/>
    <w:rsid w:val="008866C2"/>
    <w:rsid w:val="00890E7D"/>
    <w:rsid w:val="00896FA6"/>
    <w:rsid w:val="008972A2"/>
    <w:rsid w:val="0089779C"/>
    <w:rsid w:val="008C2856"/>
    <w:rsid w:val="008C61E1"/>
    <w:rsid w:val="008D0CB7"/>
    <w:rsid w:val="008D208F"/>
    <w:rsid w:val="008D267B"/>
    <w:rsid w:val="008E2421"/>
    <w:rsid w:val="008F104E"/>
    <w:rsid w:val="008F4430"/>
    <w:rsid w:val="0091036E"/>
    <w:rsid w:val="009268F0"/>
    <w:rsid w:val="0093007D"/>
    <w:rsid w:val="00930175"/>
    <w:rsid w:val="0093168E"/>
    <w:rsid w:val="00955DE0"/>
    <w:rsid w:val="00957778"/>
    <w:rsid w:val="00963C69"/>
    <w:rsid w:val="00974C0F"/>
    <w:rsid w:val="009764FC"/>
    <w:rsid w:val="00982D14"/>
    <w:rsid w:val="00983B30"/>
    <w:rsid w:val="00994D0E"/>
    <w:rsid w:val="009A0011"/>
    <w:rsid w:val="009A7A17"/>
    <w:rsid w:val="009B0179"/>
    <w:rsid w:val="009B0A77"/>
    <w:rsid w:val="009B722A"/>
    <w:rsid w:val="009D0D94"/>
    <w:rsid w:val="009E0A47"/>
    <w:rsid w:val="009E2E28"/>
    <w:rsid w:val="00A011DE"/>
    <w:rsid w:val="00A0285F"/>
    <w:rsid w:val="00A13055"/>
    <w:rsid w:val="00A15B18"/>
    <w:rsid w:val="00A2060C"/>
    <w:rsid w:val="00A27D2B"/>
    <w:rsid w:val="00A415F5"/>
    <w:rsid w:val="00A5311E"/>
    <w:rsid w:val="00A643A2"/>
    <w:rsid w:val="00A643E7"/>
    <w:rsid w:val="00A65DF2"/>
    <w:rsid w:val="00A766FA"/>
    <w:rsid w:val="00A771BD"/>
    <w:rsid w:val="00A82D79"/>
    <w:rsid w:val="00A83FA8"/>
    <w:rsid w:val="00A84EF3"/>
    <w:rsid w:val="00A85F0D"/>
    <w:rsid w:val="00AA0A26"/>
    <w:rsid w:val="00AB47F5"/>
    <w:rsid w:val="00AC0513"/>
    <w:rsid w:val="00AC2A40"/>
    <w:rsid w:val="00AC6623"/>
    <w:rsid w:val="00AD7DEC"/>
    <w:rsid w:val="00AE1C74"/>
    <w:rsid w:val="00AE3AC9"/>
    <w:rsid w:val="00AE42CE"/>
    <w:rsid w:val="00B00324"/>
    <w:rsid w:val="00B06F9B"/>
    <w:rsid w:val="00B10671"/>
    <w:rsid w:val="00B2219C"/>
    <w:rsid w:val="00B339EA"/>
    <w:rsid w:val="00B3753D"/>
    <w:rsid w:val="00B43008"/>
    <w:rsid w:val="00B44B4A"/>
    <w:rsid w:val="00B476E5"/>
    <w:rsid w:val="00B55FF0"/>
    <w:rsid w:val="00B705A9"/>
    <w:rsid w:val="00B7597D"/>
    <w:rsid w:val="00B75C31"/>
    <w:rsid w:val="00B771D5"/>
    <w:rsid w:val="00B83E39"/>
    <w:rsid w:val="00B8541B"/>
    <w:rsid w:val="00B90DBB"/>
    <w:rsid w:val="00B95987"/>
    <w:rsid w:val="00B96F96"/>
    <w:rsid w:val="00BA0CAC"/>
    <w:rsid w:val="00BA3A2D"/>
    <w:rsid w:val="00BB29FA"/>
    <w:rsid w:val="00BB4A04"/>
    <w:rsid w:val="00BC1AD0"/>
    <w:rsid w:val="00BD057B"/>
    <w:rsid w:val="00BD2530"/>
    <w:rsid w:val="00BD3589"/>
    <w:rsid w:val="00BD6020"/>
    <w:rsid w:val="00BE0414"/>
    <w:rsid w:val="00BE714B"/>
    <w:rsid w:val="00C02139"/>
    <w:rsid w:val="00C126FC"/>
    <w:rsid w:val="00C22F7E"/>
    <w:rsid w:val="00C307AD"/>
    <w:rsid w:val="00C46C38"/>
    <w:rsid w:val="00C5350F"/>
    <w:rsid w:val="00C55E10"/>
    <w:rsid w:val="00C56DC5"/>
    <w:rsid w:val="00C573F1"/>
    <w:rsid w:val="00C60672"/>
    <w:rsid w:val="00C60E2A"/>
    <w:rsid w:val="00C62759"/>
    <w:rsid w:val="00C71A81"/>
    <w:rsid w:val="00C81719"/>
    <w:rsid w:val="00C87679"/>
    <w:rsid w:val="00C93A51"/>
    <w:rsid w:val="00CA1714"/>
    <w:rsid w:val="00CB1041"/>
    <w:rsid w:val="00CC2B35"/>
    <w:rsid w:val="00CC3F5C"/>
    <w:rsid w:val="00CC4AE0"/>
    <w:rsid w:val="00CD12B8"/>
    <w:rsid w:val="00CD1550"/>
    <w:rsid w:val="00CD79EB"/>
    <w:rsid w:val="00CF6C65"/>
    <w:rsid w:val="00D03371"/>
    <w:rsid w:val="00D10A38"/>
    <w:rsid w:val="00D150D6"/>
    <w:rsid w:val="00D31DC8"/>
    <w:rsid w:val="00D46E5B"/>
    <w:rsid w:val="00D77C9C"/>
    <w:rsid w:val="00D833C4"/>
    <w:rsid w:val="00D91DE2"/>
    <w:rsid w:val="00D921E9"/>
    <w:rsid w:val="00DA4DFA"/>
    <w:rsid w:val="00DB2821"/>
    <w:rsid w:val="00DB38BF"/>
    <w:rsid w:val="00DC17A6"/>
    <w:rsid w:val="00DC56D5"/>
    <w:rsid w:val="00DD52E1"/>
    <w:rsid w:val="00DE031A"/>
    <w:rsid w:val="00DE4EEA"/>
    <w:rsid w:val="00DE71B8"/>
    <w:rsid w:val="00DF0FED"/>
    <w:rsid w:val="00DF30E1"/>
    <w:rsid w:val="00E079C5"/>
    <w:rsid w:val="00E1419A"/>
    <w:rsid w:val="00E175BA"/>
    <w:rsid w:val="00E23A2C"/>
    <w:rsid w:val="00E248E0"/>
    <w:rsid w:val="00E30431"/>
    <w:rsid w:val="00E414B6"/>
    <w:rsid w:val="00E42987"/>
    <w:rsid w:val="00E46B19"/>
    <w:rsid w:val="00E50C10"/>
    <w:rsid w:val="00E53EE0"/>
    <w:rsid w:val="00E62DD9"/>
    <w:rsid w:val="00E90345"/>
    <w:rsid w:val="00E93E6F"/>
    <w:rsid w:val="00E9770E"/>
    <w:rsid w:val="00EA284A"/>
    <w:rsid w:val="00EA5857"/>
    <w:rsid w:val="00ED0495"/>
    <w:rsid w:val="00ED4383"/>
    <w:rsid w:val="00EE0CEF"/>
    <w:rsid w:val="00EE281B"/>
    <w:rsid w:val="00EE2ACE"/>
    <w:rsid w:val="00F01A29"/>
    <w:rsid w:val="00F137FF"/>
    <w:rsid w:val="00F15060"/>
    <w:rsid w:val="00F20B90"/>
    <w:rsid w:val="00F20F20"/>
    <w:rsid w:val="00F33C8E"/>
    <w:rsid w:val="00F34060"/>
    <w:rsid w:val="00F3637E"/>
    <w:rsid w:val="00F37A25"/>
    <w:rsid w:val="00F43834"/>
    <w:rsid w:val="00F43C12"/>
    <w:rsid w:val="00F445CA"/>
    <w:rsid w:val="00F64523"/>
    <w:rsid w:val="00F6516A"/>
    <w:rsid w:val="00F8629E"/>
    <w:rsid w:val="00F86561"/>
    <w:rsid w:val="00F86BDE"/>
    <w:rsid w:val="00F93568"/>
    <w:rsid w:val="00FA01F9"/>
    <w:rsid w:val="00FA2F5F"/>
    <w:rsid w:val="00FA565E"/>
    <w:rsid w:val="00FA7D07"/>
    <w:rsid w:val="00FB0D95"/>
    <w:rsid w:val="00FB1669"/>
    <w:rsid w:val="00FC2D89"/>
    <w:rsid w:val="00FC2EA0"/>
    <w:rsid w:val="00FC47F9"/>
    <w:rsid w:val="00FC50A3"/>
    <w:rsid w:val="00FD530D"/>
    <w:rsid w:val="00FD6D2B"/>
    <w:rsid w:val="00FE06DD"/>
    <w:rsid w:val="00FE298C"/>
    <w:rsid w:val="00FF681C"/>
    <w:rsid w:val="027B6BD9"/>
    <w:rsid w:val="055A7A99"/>
    <w:rsid w:val="07AF59E1"/>
    <w:rsid w:val="080438E0"/>
    <w:rsid w:val="0C407D4A"/>
    <w:rsid w:val="0CE14AE9"/>
    <w:rsid w:val="0E8240E8"/>
    <w:rsid w:val="10200127"/>
    <w:rsid w:val="119905EC"/>
    <w:rsid w:val="11ED31A3"/>
    <w:rsid w:val="141D5B87"/>
    <w:rsid w:val="147C509B"/>
    <w:rsid w:val="15BD6FFD"/>
    <w:rsid w:val="1D2E1EE1"/>
    <w:rsid w:val="200E7DC7"/>
    <w:rsid w:val="21B964B8"/>
    <w:rsid w:val="25182FB6"/>
    <w:rsid w:val="26691702"/>
    <w:rsid w:val="2680693F"/>
    <w:rsid w:val="2AF51E03"/>
    <w:rsid w:val="2CE419C3"/>
    <w:rsid w:val="34D758AF"/>
    <w:rsid w:val="369C342E"/>
    <w:rsid w:val="388355B7"/>
    <w:rsid w:val="3B785CED"/>
    <w:rsid w:val="3B80223E"/>
    <w:rsid w:val="3E0D50AE"/>
    <w:rsid w:val="427877C9"/>
    <w:rsid w:val="437729E7"/>
    <w:rsid w:val="4579199B"/>
    <w:rsid w:val="45C21522"/>
    <w:rsid w:val="467E70DE"/>
    <w:rsid w:val="47F423CD"/>
    <w:rsid w:val="51264A44"/>
    <w:rsid w:val="5486651F"/>
    <w:rsid w:val="5EF06845"/>
    <w:rsid w:val="619750E4"/>
    <w:rsid w:val="6225506E"/>
    <w:rsid w:val="63DC6740"/>
    <w:rsid w:val="64491AEA"/>
    <w:rsid w:val="65BF4559"/>
    <w:rsid w:val="67F22BA6"/>
    <w:rsid w:val="6C1C66F3"/>
    <w:rsid w:val="709C7BD9"/>
    <w:rsid w:val="71305626"/>
    <w:rsid w:val="743E77F1"/>
    <w:rsid w:val="75235366"/>
    <w:rsid w:val="769931CE"/>
    <w:rsid w:val="77D72ED0"/>
    <w:rsid w:val="78C739F3"/>
    <w:rsid w:val="7E877BD3"/>
    <w:rsid w:val="7F15160A"/>
    <w:rsid w:val="7F887C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242DC-2114-42D7-9D11-010998172356}">
  <ds:schemaRefs/>
</ds:datastoreItem>
</file>

<file path=docProps/app.xml><?xml version="1.0" encoding="utf-8"?>
<Properties xmlns="http://schemas.openxmlformats.org/officeDocument/2006/extended-properties" xmlns:vt="http://schemas.openxmlformats.org/officeDocument/2006/docPropsVTypes">
  <Template>Normal</Template>
  <Pages>8</Pages>
  <Words>566</Words>
  <Characters>3228</Characters>
  <Lines>26</Lines>
  <Paragraphs>7</Paragraphs>
  <TotalTime>1</TotalTime>
  <ScaleCrop>false</ScaleCrop>
  <LinksUpToDate>false</LinksUpToDate>
  <CharactersWithSpaces>3787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2018-11-28T00:47:00Z</dcterms:created>
  <dc:creator>e</dc:creator>
  <cp:lastModifiedBy>kexinmao0898</cp:lastModifiedBy>
  <cp:lastPrinted>2019-12-26T00:50:00Z</cp:lastPrinted>
  <dcterms:modified xsi:type="dcterms:W3CDTF">2020-02-05T00:57:24Z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