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4A" w:rsidRDefault="002B3334" w:rsidP="00DC5CA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白山</w:t>
      </w:r>
      <w:r w:rsidR="00DC5CAC" w:rsidRPr="00DC5CAC">
        <w:rPr>
          <w:rFonts w:ascii="黑体" w:eastAsia="黑体" w:hAnsi="黑体" w:hint="eastAsia"/>
          <w:sz w:val="44"/>
          <w:szCs w:val="44"/>
        </w:rPr>
        <w:t>市新被征地农民纳入</w:t>
      </w:r>
    </w:p>
    <w:p w:rsidR="00E671B9" w:rsidRDefault="00DC5CAC" w:rsidP="00DC5CAC">
      <w:pPr>
        <w:jc w:val="center"/>
        <w:rPr>
          <w:rFonts w:ascii="黑体" w:eastAsia="黑体" w:hAnsi="黑体"/>
          <w:sz w:val="44"/>
          <w:szCs w:val="44"/>
        </w:rPr>
      </w:pPr>
      <w:r w:rsidRPr="00DC5CAC">
        <w:rPr>
          <w:rFonts w:ascii="黑体" w:eastAsia="黑体" w:hAnsi="黑体" w:hint="eastAsia"/>
          <w:sz w:val="44"/>
          <w:szCs w:val="44"/>
        </w:rPr>
        <w:t>基本养老保险办法</w:t>
      </w:r>
    </w:p>
    <w:p w:rsidR="00244F00" w:rsidRPr="00C04BD3" w:rsidRDefault="00244F00" w:rsidP="00C04BD3">
      <w:pPr>
        <w:rPr>
          <w:rFonts w:ascii="黑体" w:eastAsia="黑体" w:hAnsi="黑体"/>
          <w:sz w:val="44"/>
          <w:szCs w:val="44"/>
        </w:rPr>
      </w:pPr>
    </w:p>
    <w:p w:rsidR="00DC5CAC" w:rsidRPr="00DC5CAC" w:rsidRDefault="00DC5CAC" w:rsidP="00E115E0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A3377"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C5CAC">
        <w:rPr>
          <w:rFonts w:ascii="仿宋" w:eastAsia="仿宋" w:hAnsi="仿宋" w:hint="eastAsia"/>
          <w:sz w:val="32"/>
          <w:szCs w:val="32"/>
        </w:rPr>
        <w:t>为贯彻落实关于“完善对被征地农民合理、规范、多元保障机制”的要求，保障被征地农民权益，根据《中华人民共和国社会保险法》《中华人民共和国土地管理法》《中华人民共和国物权法》和省有关规定，结合我市实际，制定本办法。</w:t>
      </w:r>
    </w:p>
    <w:p w:rsidR="00DC5CAC" w:rsidRPr="00DC5CAC" w:rsidRDefault="008A3377" w:rsidP="00E115E0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A3377"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 按照统筹推进城乡社会保障体系建设，坚持全覆盖、保基本、多层次、可持续的总体要求，将我市新被征地农民纳入国家统一的基本养老保险参保范围，实行先保后征、应保尽保。</w:t>
      </w:r>
    </w:p>
    <w:p w:rsidR="00DC5CAC" w:rsidRPr="008A3377" w:rsidRDefault="008A3377" w:rsidP="00E115E0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A3377"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8A3377">
        <w:rPr>
          <w:rFonts w:ascii="仿宋" w:eastAsia="仿宋" w:hAnsi="仿宋" w:hint="eastAsia"/>
          <w:sz w:val="32"/>
          <w:szCs w:val="32"/>
        </w:rPr>
        <w:t>新被征地</w:t>
      </w:r>
      <w:r>
        <w:rPr>
          <w:rFonts w:ascii="仿宋" w:eastAsia="仿宋" w:hAnsi="仿宋" w:hint="eastAsia"/>
          <w:sz w:val="32"/>
          <w:szCs w:val="32"/>
        </w:rPr>
        <w:t>农民按相应政策纳入基本养老保险，政府给予一次性补贴（以下简称政府补贴）。确保被征地农民长远生计有保障，切实维护被征地农民养老保险权益。</w:t>
      </w:r>
    </w:p>
    <w:p w:rsidR="00DC5CAC" w:rsidRPr="008A3377" w:rsidRDefault="008A3377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第四条  </w:t>
      </w:r>
      <w:r>
        <w:rPr>
          <w:rFonts w:ascii="仿宋" w:eastAsia="仿宋" w:hAnsi="仿宋" w:hint="eastAsia"/>
          <w:sz w:val="32"/>
          <w:szCs w:val="32"/>
        </w:rPr>
        <w:t>新被征地农民纳入基本养老保险工作由政府统一组织领导。各级人力资源社会保障、</w:t>
      </w:r>
      <w:r w:rsidR="00906DB9"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 w:hint="eastAsia"/>
          <w:sz w:val="32"/>
          <w:szCs w:val="32"/>
        </w:rPr>
        <w:t>资源、财政、社保、发展改革、审计、监察等部门要各司其职，健全工作协调机制</w:t>
      </w:r>
      <w:r w:rsidR="00BC0DE6">
        <w:rPr>
          <w:rFonts w:ascii="仿宋" w:eastAsia="仿宋" w:hAnsi="仿宋" w:hint="eastAsia"/>
          <w:sz w:val="32"/>
          <w:szCs w:val="32"/>
        </w:rPr>
        <w:t>，共同推动工作落实。</w:t>
      </w:r>
    </w:p>
    <w:p w:rsidR="00DC5CAC" w:rsidRPr="00BC0DE6" w:rsidRDefault="00BC0DE6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第五条  </w:t>
      </w:r>
      <w:r>
        <w:rPr>
          <w:rFonts w:ascii="仿宋" w:eastAsia="仿宋" w:hAnsi="仿宋" w:hint="eastAsia"/>
          <w:sz w:val="32"/>
          <w:szCs w:val="32"/>
        </w:rPr>
        <w:t>人力资源社会保障部门负责被征地农民养老保险统筹规划、政策制定、综合协调</w:t>
      </w:r>
      <w:r w:rsidR="002B3334">
        <w:rPr>
          <w:rFonts w:ascii="仿宋" w:eastAsia="仿宋" w:hAnsi="仿宋" w:hint="eastAsia"/>
          <w:sz w:val="32"/>
          <w:szCs w:val="32"/>
        </w:rPr>
        <w:t>和监督检查；财政部门负责协调落实被征地农民政府补贴资金筹集</w:t>
      </w:r>
      <w:r>
        <w:rPr>
          <w:rFonts w:ascii="仿宋" w:eastAsia="仿宋" w:hAnsi="仿宋" w:hint="eastAsia"/>
          <w:sz w:val="32"/>
          <w:szCs w:val="32"/>
        </w:rPr>
        <w:t>，并将被征地农</w:t>
      </w:r>
      <w:r>
        <w:rPr>
          <w:rFonts w:ascii="仿宋" w:eastAsia="仿宋" w:hAnsi="仿宋" w:hint="eastAsia"/>
          <w:sz w:val="32"/>
          <w:szCs w:val="32"/>
        </w:rPr>
        <w:lastRenderedPageBreak/>
        <w:t>民政府补贴资金列入同级财政预算；</w:t>
      </w:r>
      <w:r w:rsidR="00906DB9">
        <w:rPr>
          <w:rFonts w:ascii="仿宋" w:eastAsia="仿宋" w:hAnsi="仿宋" w:hint="eastAsia"/>
          <w:sz w:val="32"/>
          <w:szCs w:val="32"/>
        </w:rPr>
        <w:t>自然资源部门负责审核土地征收的合法性、被征地农民征地的面积及征用土地户数、人数，协调相关部门完成被征地农民参保和上报手续，并适时向人力资源社会保障部门通报预征土地的基本情况；</w:t>
      </w:r>
      <w:r w:rsidR="0084569C">
        <w:rPr>
          <w:rFonts w:ascii="仿宋" w:eastAsia="仿宋" w:hAnsi="仿宋" w:hint="eastAsia"/>
          <w:sz w:val="32"/>
          <w:szCs w:val="32"/>
        </w:rPr>
        <w:t>发展改革部门将被征地农民养老保险工作纳入经济和社会发展规划；审计、监察部门负责审计和监督被征地农民</w:t>
      </w:r>
      <w:r w:rsidR="001638EE">
        <w:rPr>
          <w:rFonts w:ascii="仿宋" w:eastAsia="仿宋" w:hAnsi="仿宋" w:hint="eastAsia"/>
          <w:sz w:val="32"/>
          <w:szCs w:val="32"/>
        </w:rPr>
        <w:t>政府补贴资金管理和使用情况；社会保险经办机构具体负责配合</w:t>
      </w:r>
      <w:r w:rsidR="002B3334">
        <w:rPr>
          <w:rFonts w:ascii="仿宋" w:eastAsia="仿宋" w:hAnsi="仿宋" w:hint="eastAsia"/>
          <w:sz w:val="32"/>
          <w:szCs w:val="32"/>
        </w:rPr>
        <w:t>相关部门</w:t>
      </w:r>
      <w:r w:rsidR="001638EE">
        <w:rPr>
          <w:rFonts w:ascii="仿宋" w:eastAsia="仿宋" w:hAnsi="仿宋" w:hint="eastAsia"/>
          <w:sz w:val="32"/>
          <w:szCs w:val="32"/>
        </w:rPr>
        <w:t>对参保人员政府补贴资金的核算、核收，经办新被征地农民参加基本养老保险手续和养老保险待遇发放、基金日常管理等。</w:t>
      </w:r>
    </w:p>
    <w:p w:rsidR="00DC5CAC" w:rsidRPr="001638EE" w:rsidRDefault="001638EE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1638EE"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新被征地农民纳入基本养老保险的对象，是指本办法实施后，因政府依法统一征收农村集体土地而失地，且在征地时享有农村集体土地承包权的16周岁（含16周岁）以上在册人口。不包括土地被征用后、重新获得调剂土地的，享受了征地安置费、土地补偿金后户籍迁出本市城区的。</w:t>
      </w:r>
    </w:p>
    <w:p w:rsidR="008A3377" w:rsidRPr="001638EE" w:rsidRDefault="001638EE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第七条  </w:t>
      </w:r>
      <w:r w:rsidR="00B02BA0">
        <w:rPr>
          <w:rFonts w:ascii="仿宋" w:eastAsia="仿宋" w:hAnsi="仿宋" w:hint="eastAsia"/>
          <w:sz w:val="32"/>
          <w:szCs w:val="32"/>
        </w:rPr>
        <w:t>新被征地农民纳入养老保险对象名单，是由村集体经济组织或村（居）民委员会调查登记、报乡（镇</w:t>
      </w:r>
      <w:r w:rsidR="003200AB">
        <w:rPr>
          <w:rFonts w:ascii="仿宋" w:eastAsia="仿宋" w:hAnsi="仿宋" w:hint="eastAsia"/>
          <w:sz w:val="32"/>
          <w:szCs w:val="32"/>
        </w:rPr>
        <w:t>、街道办事处</w:t>
      </w:r>
      <w:r w:rsidR="00B02BA0">
        <w:rPr>
          <w:rFonts w:ascii="仿宋" w:eastAsia="仿宋" w:hAnsi="仿宋" w:hint="eastAsia"/>
          <w:sz w:val="32"/>
          <w:szCs w:val="32"/>
        </w:rPr>
        <w:t>）政府农村经济管理服务中心审核、确认，对符合参保条件予以公示（7</w:t>
      </w:r>
      <w:r w:rsidR="00761D2F">
        <w:rPr>
          <w:rFonts w:ascii="仿宋" w:eastAsia="仿宋" w:hAnsi="仿宋" w:hint="eastAsia"/>
          <w:sz w:val="32"/>
          <w:szCs w:val="32"/>
        </w:rPr>
        <w:t>个工作日）无异议的</w:t>
      </w:r>
      <w:r w:rsidR="00B02BA0">
        <w:rPr>
          <w:rFonts w:ascii="仿宋" w:eastAsia="仿宋" w:hAnsi="仿宋" w:hint="eastAsia"/>
          <w:sz w:val="32"/>
          <w:szCs w:val="32"/>
        </w:rPr>
        <w:t>，视为同意参保。对征地结束后三个月内不申请办理基本养老保险的，视为自动放弃享受政府补贴资金的权利。</w:t>
      </w:r>
    </w:p>
    <w:p w:rsidR="008A3377" w:rsidRPr="00B02BA0" w:rsidRDefault="00B02BA0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第八条  </w:t>
      </w:r>
      <w:r w:rsidR="00906DB9">
        <w:rPr>
          <w:rFonts w:ascii="仿宋" w:eastAsia="仿宋" w:hAnsi="仿宋" w:hint="eastAsia"/>
          <w:sz w:val="32"/>
          <w:szCs w:val="32"/>
        </w:rPr>
        <w:t>自然资源</w:t>
      </w:r>
      <w:r>
        <w:rPr>
          <w:rFonts w:ascii="仿宋" w:eastAsia="仿宋" w:hAnsi="仿宋" w:hint="eastAsia"/>
          <w:sz w:val="32"/>
          <w:szCs w:val="32"/>
        </w:rPr>
        <w:t>部门审核新被征地农民参保名单后，</w:t>
      </w:r>
      <w:r>
        <w:rPr>
          <w:rFonts w:ascii="仿宋" w:eastAsia="仿宋" w:hAnsi="仿宋" w:hint="eastAsia"/>
          <w:sz w:val="32"/>
          <w:szCs w:val="32"/>
        </w:rPr>
        <w:lastRenderedPageBreak/>
        <w:t>协同社保、财政部门填写和完成被征地农民</w:t>
      </w:r>
      <w:r w:rsidR="001323B2">
        <w:rPr>
          <w:rFonts w:ascii="仿宋" w:eastAsia="仿宋" w:hAnsi="仿宋" w:hint="eastAsia"/>
          <w:sz w:val="32"/>
          <w:szCs w:val="32"/>
        </w:rPr>
        <w:t>参保缴费核定、新征地报批等手续，具体包括被征地面积、参保人数、参保标准及对应的政府补贴资金等材料，经财政部门审核参保补贴资金并落实到位后，报市人力资源社会保障部门核准备案、报请省人社厅批准。</w:t>
      </w:r>
    </w:p>
    <w:p w:rsidR="008A3377" w:rsidRPr="001323B2" w:rsidRDefault="001323B2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第九条  </w:t>
      </w:r>
      <w:r>
        <w:rPr>
          <w:rFonts w:ascii="仿宋" w:eastAsia="仿宋" w:hAnsi="仿宋" w:hint="eastAsia"/>
          <w:sz w:val="32"/>
          <w:szCs w:val="32"/>
        </w:rPr>
        <w:t>对被征土地全部或超过2/3（含2/3）以上的，政府补贴资金每人每年1000元，补贴15年，总计15000元。（对被征土地面积累计不足2/3的，政府补贴资金为15000元</w:t>
      </w:r>
      <w:r w:rsidRPr="001323B2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征地比例</w:t>
      </w:r>
      <w:r w:rsidRPr="001323B2">
        <w:rPr>
          <w:rFonts w:ascii="仿宋" w:eastAsia="仿宋" w:hAnsi="仿宋" w:hint="eastAsia"/>
          <w:sz w:val="32"/>
          <w:szCs w:val="32"/>
        </w:rPr>
        <w:t>÷</w:t>
      </w:r>
      <w:r>
        <w:rPr>
          <w:rFonts w:ascii="仿宋" w:eastAsia="仿宋" w:hAnsi="仿宋" w:hint="eastAsia"/>
          <w:sz w:val="32"/>
          <w:szCs w:val="32"/>
        </w:rPr>
        <w:t>2/3）。</w:t>
      </w:r>
    </w:p>
    <w:p w:rsidR="008A3377" w:rsidRPr="001323B2" w:rsidRDefault="001323B2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第十条  </w:t>
      </w:r>
      <w:r>
        <w:rPr>
          <w:rFonts w:ascii="仿宋" w:eastAsia="仿宋" w:hAnsi="仿宋" w:hint="eastAsia"/>
          <w:sz w:val="32"/>
          <w:szCs w:val="32"/>
        </w:rPr>
        <w:t>政府补贴资金直接转入基本养老保险基金收入户，记入城乡居民养老保险个人账户。已</w:t>
      </w:r>
      <w:r w:rsidR="00EA5AD7">
        <w:rPr>
          <w:rFonts w:ascii="仿宋" w:eastAsia="仿宋" w:hAnsi="仿宋" w:hint="eastAsia"/>
          <w:sz w:val="32"/>
          <w:szCs w:val="32"/>
        </w:rPr>
        <w:t>领取基本养老保险养老金的被征地农民，政府补贴可以一次性发放给本人。参加机</w:t>
      </w:r>
      <w:r w:rsidR="005A6ADD">
        <w:rPr>
          <w:rFonts w:ascii="仿宋" w:eastAsia="仿宋" w:hAnsi="仿宋" w:hint="eastAsia"/>
          <w:sz w:val="32"/>
          <w:szCs w:val="32"/>
        </w:rPr>
        <w:t>关事业养老保险或以单位形式参加城镇职工养老保险的，政府补贴资金</w:t>
      </w:r>
      <w:r w:rsidR="00EA5AD7">
        <w:rPr>
          <w:rFonts w:ascii="仿宋" w:eastAsia="仿宋" w:hAnsi="仿宋" w:hint="eastAsia"/>
          <w:sz w:val="32"/>
          <w:szCs w:val="32"/>
        </w:rPr>
        <w:t>可以一次性发放给本人。</w:t>
      </w:r>
    </w:p>
    <w:p w:rsidR="008A3377" w:rsidRPr="00EA5AD7" w:rsidRDefault="00EA5AD7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第十一条  </w:t>
      </w:r>
      <w:r>
        <w:rPr>
          <w:rFonts w:ascii="仿宋" w:eastAsia="仿宋" w:hAnsi="仿宋" w:hint="eastAsia"/>
          <w:sz w:val="32"/>
          <w:szCs w:val="32"/>
        </w:rPr>
        <w:t>征地所在地人民政府应及时、足额落实被征地农民政府补贴资金。政府补贴资金从土地出让金中单列，本着谁收取土地出让金就由谁承担的原则。在上报省人社厅办理农用地和土地征收手续前，将政府补贴资金一次性存入指定账户，否则不予办理相关征地手续。</w:t>
      </w:r>
    </w:p>
    <w:p w:rsidR="008A3377" w:rsidRPr="00EA5AD7" w:rsidRDefault="00EA5AD7" w:rsidP="00E115E0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第十二条  </w:t>
      </w:r>
      <w:r>
        <w:rPr>
          <w:rFonts w:ascii="仿宋" w:eastAsia="仿宋" w:hAnsi="仿宋" w:hint="eastAsia"/>
          <w:sz w:val="32"/>
          <w:szCs w:val="32"/>
        </w:rPr>
        <w:t>被征地农民养老保险政府补贴资金实行专款专用，任何部门、单位和个人均不得挤占、挪用。对被征地农民纳入基本养老保险工作中玩忽职守、滥用职权、徇私</w:t>
      </w:r>
      <w:r>
        <w:rPr>
          <w:rFonts w:ascii="仿宋" w:eastAsia="仿宋" w:hAnsi="仿宋" w:hint="eastAsia"/>
          <w:sz w:val="32"/>
          <w:szCs w:val="32"/>
        </w:rPr>
        <w:lastRenderedPageBreak/>
        <w:t>舞弊的、造成被征地农民基本养老保险基金未足额</w:t>
      </w:r>
      <w:r w:rsidR="00DE2ABA">
        <w:rPr>
          <w:rFonts w:ascii="仿宋" w:eastAsia="仿宋" w:hAnsi="仿宋" w:hint="eastAsia"/>
          <w:sz w:val="32"/>
          <w:szCs w:val="32"/>
        </w:rPr>
        <w:t>征缴流失的，依法给予行政处分，构成犯罪的依法追究刑事责任。</w:t>
      </w:r>
    </w:p>
    <w:p w:rsidR="00F831EB" w:rsidRDefault="00DE2ABA" w:rsidP="00F831EB">
      <w:pPr>
        <w:widowControl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第十三条  </w:t>
      </w:r>
      <w:r w:rsidR="00E115E0">
        <w:rPr>
          <w:rFonts w:ascii="仿宋" w:eastAsia="仿宋" w:hAnsi="仿宋" w:hint="eastAsia"/>
          <w:sz w:val="32"/>
          <w:szCs w:val="32"/>
        </w:rPr>
        <w:t>本办法自</w:t>
      </w:r>
      <w:r w:rsidR="002B3334">
        <w:rPr>
          <w:rFonts w:ascii="仿宋" w:eastAsia="仿宋" w:hAnsi="仿宋" w:hint="eastAsia"/>
          <w:sz w:val="32"/>
          <w:szCs w:val="32"/>
        </w:rPr>
        <w:t>发布之日起</w:t>
      </w:r>
      <w:r w:rsidR="00E115E0">
        <w:rPr>
          <w:rFonts w:ascii="仿宋" w:eastAsia="仿宋" w:hAnsi="仿宋" w:hint="eastAsia"/>
          <w:sz w:val="32"/>
          <w:szCs w:val="32"/>
        </w:rPr>
        <w:t>实施，</w:t>
      </w:r>
      <w:r w:rsidR="003A1CA0">
        <w:rPr>
          <w:rFonts w:ascii="仿宋" w:eastAsia="仿宋" w:hAnsi="仿宋" w:hint="eastAsia"/>
          <w:sz w:val="32"/>
          <w:szCs w:val="32"/>
        </w:rPr>
        <w:t>各县（市、区）原暂行办法同时废止。</w:t>
      </w:r>
      <w:r w:rsidR="00F831EB">
        <w:rPr>
          <w:rFonts w:ascii="仿宋" w:eastAsia="仿宋" w:hAnsi="仿宋" w:hint="eastAsia"/>
          <w:sz w:val="32"/>
          <w:szCs w:val="32"/>
        </w:rPr>
        <w:t>本办法内容如有未尽事宜，按国家和省有关法律法规的规定执行。</w:t>
      </w:r>
    </w:p>
    <w:p w:rsidR="00F831EB" w:rsidRDefault="00F831EB" w:rsidP="00F831EB">
      <w:pPr>
        <w:widowControl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本办法由市人力资源社会保障局、自然资源局、财政局和社会保险事业管理局按职责负责解释。</w:t>
      </w:r>
    </w:p>
    <w:sectPr w:rsidR="00F831EB" w:rsidSect="00E6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239"/>
    <w:multiLevelType w:val="multilevel"/>
    <w:tmpl w:val="6394AA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D161BA0"/>
    <w:multiLevelType w:val="hybridMultilevel"/>
    <w:tmpl w:val="3EACC852"/>
    <w:lvl w:ilvl="0" w:tplc="968AAA98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C3F30"/>
    <w:multiLevelType w:val="hybridMultilevel"/>
    <w:tmpl w:val="3B42D82E"/>
    <w:lvl w:ilvl="0" w:tplc="968AAA98">
      <w:start w:val="1"/>
      <w:numFmt w:val="japaneseCounting"/>
      <w:lvlText w:val="第%1条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3B6A28"/>
    <w:multiLevelType w:val="hybridMultilevel"/>
    <w:tmpl w:val="ABB49A54"/>
    <w:lvl w:ilvl="0" w:tplc="968AAA98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0F11E2"/>
    <w:multiLevelType w:val="hybridMultilevel"/>
    <w:tmpl w:val="FC722F42"/>
    <w:lvl w:ilvl="0" w:tplc="D8002D80">
      <w:start w:val="1"/>
      <w:numFmt w:val="decimal"/>
      <w:lvlText w:val="第%1条"/>
      <w:lvlJc w:val="center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301AAC"/>
    <w:multiLevelType w:val="hybridMultilevel"/>
    <w:tmpl w:val="0AF235E4"/>
    <w:lvl w:ilvl="0" w:tplc="07D269B0">
      <w:start w:val="1"/>
      <w:numFmt w:val="japaneseCounting"/>
      <w:lvlText w:val="第%1条"/>
      <w:lvlJc w:val="left"/>
      <w:pPr>
        <w:ind w:left="1305" w:hanging="13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CAC"/>
    <w:rsid w:val="001323B2"/>
    <w:rsid w:val="001638EE"/>
    <w:rsid w:val="001F67E5"/>
    <w:rsid w:val="00244F00"/>
    <w:rsid w:val="002B3334"/>
    <w:rsid w:val="003200AB"/>
    <w:rsid w:val="003A1CA0"/>
    <w:rsid w:val="003D5655"/>
    <w:rsid w:val="003F4173"/>
    <w:rsid w:val="00540788"/>
    <w:rsid w:val="005A6ADD"/>
    <w:rsid w:val="005C0E4A"/>
    <w:rsid w:val="005F3705"/>
    <w:rsid w:val="006A674D"/>
    <w:rsid w:val="00761D2F"/>
    <w:rsid w:val="007801C6"/>
    <w:rsid w:val="0084569C"/>
    <w:rsid w:val="008A3377"/>
    <w:rsid w:val="00906DB9"/>
    <w:rsid w:val="009E57A5"/>
    <w:rsid w:val="00A71A8A"/>
    <w:rsid w:val="00AC77A5"/>
    <w:rsid w:val="00B02BA0"/>
    <w:rsid w:val="00BC0DE6"/>
    <w:rsid w:val="00C04BD3"/>
    <w:rsid w:val="00C96F8E"/>
    <w:rsid w:val="00DC5CAC"/>
    <w:rsid w:val="00DE2ABA"/>
    <w:rsid w:val="00E115E0"/>
    <w:rsid w:val="00E671B9"/>
    <w:rsid w:val="00E823ED"/>
    <w:rsid w:val="00EA5AD7"/>
    <w:rsid w:val="00F831EB"/>
    <w:rsid w:val="00FA344B"/>
    <w:rsid w:val="00FD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2</cp:revision>
  <cp:lastPrinted>2020-05-20T07:02:00Z</cp:lastPrinted>
  <dcterms:created xsi:type="dcterms:W3CDTF">2020-05-20T07:24:00Z</dcterms:created>
  <dcterms:modified xsi:type="dcterms:W3CDTF">2020-05-20T07:24:00Z</dcterms:modified>
</cp:coreProperties>
</file>