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98E" w:rsidRDefault="007100B6">
      <w:pPr>
        <w:pStyle w:val="a5"/>
        <w:widowControl/>
        <w:spacing w:beforeAutospacing="0" w:after="226" w:afterAutospacing="0"/>
        <w:ind w:firstLineChars="100" w:firstLine="456"/>
        <w:jc w:val="center"/>
        <w:rPr>
          <w:rStyle w:val="a6"/>
          <w:rFonts w:ascii="黑体" w:eastAsia="黑体" w:hAnsi="黑体" w:cs="黑体"/>
          <w:b w:val="0"/>
          <w:bCs/>
          <w:color w:val="0C0C0C"/>
          <w:spacing w:val="8"/>
          <w:sz w:val="44"/>
          <w:szCs w:val="44"/>
          <w:shd w:val="clear" w:color="auto" w:fill="FFFFFF"/>
        </w:rPr>
      </w:pPr>
      <w:r>
        <w:rPr>
          <w:rStyle w:val="a6"/>
          <w:rFonts w:ascii="黑体" w:eastAsia="黑体" w:hAnsi="黑体" w:cs="黑体" w:hint="eastAsia"/>
          <w:b w:val="0"/>
          <w:bCs/>
          <w:color w:val="0C0C0C"/>
          <w:spacing w:val="8"/>
          <w:sz w:val="44"/>
          <w:szCs w:val="44"/>
          <w:shd w:val="clear" w:color="auto" w:fill="FFFFFF"/>
        </w:rPr>
        <w:t>白山市国有土地上房屋</w:t>
      </w:r>
    </w:p>
    <w:p w:rsidR="009A698E" w:rsidRDefault="007100B6">
      <w:pPr>
        <w:pStyle w:val="a5"/>
        <w:widowControl/>
        <w:spacing w:beforeAutospacing="0" w:after="226" w:afterAutospacing="0"/>
        <w:ind w:firstLineChars="100" w:firstLine="456"/>
        <w:jc w:val="center"/>
        <w:rPr>
          <w:rStyle w:val="a6"/>
          <w:rFonts w:ascii="黑体" w:eastAsia="黑体" w:hAnsi="黑体" w:cs="黑体"/>
          <w:b w:val="0"/>
          <w:bCs/>
          <w:color w:val="0C0C0C"/>
          <w:spacing w:val="8"/>
          <w:sz w:val="44"/>
          <w:szCs w:val="44"/>
          <w:shd w:val="clear" w:color="auto" w:fill="FFFFFF"/>
        </w:rPr>
      </w:pPr>
      <w:r>
        <w:rPr>
          <w:rStyle w:val="a6"/>
          <w:rFonts w:ascii="黑体" w:eastAsia="黑体" w:hAnsi="黑体" w:cs="黑体" w:hint="eastAsia"/>
          <w:b w:val="0"/>
          <w:bCs/>
          <w:color w:val="0C0C0C"/>
          <w:spacing w:val="8"/>
          <w:sz w:val="44"/>
          <w:szCs w:val="44"/>
          <w:shd w:val="clear" w:color="auto" w:fill="FFFFFF"/>
        </w:rPr>
        <w:t>征收与补偿办法</w:t>
      </w:r>
    </w:p>
    <w:p w:rsidR="009A698E" w:rsidRDefault="007100B6">
      <w:pPr>
        <w:pStyle w:val="a5"/>
        <w:widowControl/>
        <w:spacing w:beforeAutospacing="0" w:after="226" w:afterAutospacing="0"/>
        <w:ind w:firstLineChars="100" w:firstLine="456"/>
        <w:jc w:val="both"/>
        <w:rPr>
          <w:rStyle w:val="a6"/>
          <w:rFonts w:ascii="黑体" w:eastAsia="黑体" w:hAnsi="黑体" w:cs="黑体"/>
          <w:b w:val="0"/>
          <w:bCs/>
          <w:color w:val="0C0C0C"/>
          <w:spacing w:val="8"/>
          <w:sz w:val="44"/>
          <w:szCs w:val="44"/>
          <w:shd w:val="clear" w:color="auto" w:fill="FFFFFF"/>
        </w:rPr>
      </w:pPr>
      <w:r>
        <w:rPr>
          <w:rStyle w:val="a6"/>
          <w:rFonts w:ascii="黑体" w:eastAsia="黑体" w:hAnsi="黑体" w:cs="黑体" w:hint="eastAsia"/>
          <w:b w:val="0"/>
          <w:bCs/>
          <w:color w:val="0C0C0C"/>
          <w:spacing w:val="8"/>
          <w:sz w:val="44"/>
          <w:szCs w:val="44"/>
          <w:shd w:val="clear" w:color="auto" w:fill="FFFFFF"/>
        </w:rPr>
        <w:t xml:space="preserve">           （</w:t>
      </w:r>
      <w:r w:rsidR="009E6D74">
        <w:rPr>
          <w:rStyle w:val="a6"/>
          <w:rFonts w:ascii="黑体" w:eastAsia="黑体" w:hAnsi="黑体" w:cs="黑体" w:hint="eastAsia"/>
          <w:b w:val="0"/>
          <w:bCs/>
          <w:color w:val="0C0C0C"/>
          <w:spacing w:val="8"/>
          <w:sz w:val="44"/>
          <w:szCs w:val="44"/>
          <w:shd w:val="clear" w:color="auto" w:fill="FFFFFF"/>
        </w:rPr>
        <w:t>征求意见稿</w:t>
      </w:r>
      <w:r>
        <w:rPr>
          <w:rStyle w:val="a6"/>
          <w:rFonts w:ascii="黑体" w:eastAsia="黑体" w:hAnsi="黑体" w:cs="黑体" w:hint="eastAsia"/>
          <w:b w:val="0"/>
          <w:bCs/>
          <w:color w:val="0C0C0C"/>
          <w:spacing w:val="8"/>
          <w:sz w:val="44"/>
          <w:szCs w:val="44"/>
          <w:shd w:val="clear" w:color="auto" w:fill="FFFFFF"/>
        </w:rPr>
        <w:t>）</w:t>
      </w:r>
    </w:p>
    <w:p w:rsidR="009A698E" w:rsidRDefault="007100B6">
      <w:pPr>
        <w:widowControl/>
        <w:jc w:val="center"/>
        <w:rPr>
          <w:rStyle w:val="a6"/>
          <w:rFonts w:ascii="黑体" w:eastAsia="黑体" w:hAnsi="黑体" w:cs="黑体"/>
          <w:b w:val="0"/>
          <w:bCs/>
          <w:color w:val="0C0C0C"/>
          <w:spacing w:val="8"/>
          <w:kern w:val="0"/>
          <w:sz w:val="32"/>
          <w:szCs w:val="32"/>
          <w:shd w:val="clear" w:color="auto" w:fill="FFFFFF"/>
        </w:rPr>
      </w:pPr>
      <w:r>
        <w:rPr>
          <w:rStyle w:val="a6"/>
          <w:rFonts w:ascii="黑体" w:eastAsia="黑体" w:hAnsi="黑体" w:cs="黑体" w:hint="eastAsia"/>
          <w:b w:val="0"/>
          <w:bCs/>
          <w:color w:val="0C0C0C"/>
          <w:spacing w:val="8"/>
          <w:kern w:val="0"/>
          <w:sz w:val="32"/>
          <w:szCs w:val="32"/>
          <w:shd w:val="clear" w:color="auto" w:fill="FFFFFF"/>
        </w:rPr>
        <w:t>第一章 总 则</w:t>
      </w:r>
    </w:p>
    <w:p w:rsidR="009A698E" w:rsidRDefault="007100B6">
      <w:pPr>
        <w:widowControl/>
        <w:ind w:firstLineChars="200" w:firstLine="672"/>
        <w:jc w:val="left"/>
        <w:rPr>
          <w:rFonts w:ascii="仿宋" w:eastAsia="仿宋" w:hAnsi="仿宋" w:cs="仿宋"/>
          <w:bCs/>
          <w:sz w:val="32"/>
          <w:szCs w:val="32"/>
        </w:rPr>
      </w:pPr>
      <w:r>
        <w:rPr>
          <w:rStyle w:val="a6"/>
          <w:rFonts w:ascii="黑体" w:eastAsia="黑体" w:hAnsi="黑体" w:cs="黑体" w:hint="eastAsia"/>
          <w:b w:val="0"/>
          <w:bCs/>
          <w:color w:val="000000"/>
          <w:spacing w:val="8"/>
          <w:kern w:val="0"/>
          <w:sz w:val="32"/>
          <w:szCs w:val="32"/>
          <w:shd w:val="clear" w:color="auto" w:fill="FFFFFF"/>
        </w:rPr>
        <w:t>第一条</w:t>
      </w:r>
      <w:r>
        <w:rPr>
          <w:rFonts w:ascii="仿宋" w:eastAsia="仿宋" w:hAnsi="仿宋" w:cs="仿宋" w:hint="eastAsia"/>
          <w:bCs/>
          <w:color w:val="000000"/>
          <w:spacing w:val="8"/>
          <w:kern w:val="0"/>
          <w:sz w:val="32"/>
          <w:szCs w:val="32"/>
          <w:shd w:val="clear" w:color="auto" w:fill="FFFFFF"/>
        </w:rPr>
        <w:t> 为了规范国有土地上房屋征收与补偿活动，维护公共利益，保障被征收房屋所有权人的合法权益，</w:t>
      </w:r>
      <w:r>
        <w:rPr>
          <w:rFonts w:ascii="仿宋" w:eastAsia="仿宋" w:hAnsi="仿宋" w:cs="仿宋" w:hint="eastAsia"/>
          <w:bCs/>
          <w:color w:val="000000"/>
          <w:spacing w:val="8"/>
          <w:kern w:val="0"/>
          <w:sz w:val="32"/>
          <w:szCs w:val="32"/>
          <w:u w:val="single"/>
          <w:shd w:val="clear" w:color="auto" w:fill="FFFFFF"/>
        </w:rPr>
        <w:t>根据《国有土地上房屋征收与补偿条例》中华人民共和国国务院令第590号、</w:t>
      </w:r>
      <w:r>
        <w:rPr>
          <w:rFonts w:ascii="仿宋" w:eastAsia="仿宋" w:hAnsi="仿宋" w:cs="仿宋" w:hint="eastAsia"/>
          <w:bCs/>
          <w:color w:val="000000"/>
          <w:spacing w:val="30"/>
          <w:sz w:val="32"/>
          <w:szCs w:val="32"/>
          <w:u w:val="single"/>
          <w:shd w:val="clear" w:color="auto" w:fill="FFFFFF"/>
        </w:rPr>
        <w:t>《吉林省国有土地上房屋征收与补偿办法》吉林省人民政府令第273号</w:t>
      </w:r>
      <w:r>
        <w:rPr>
          <w:rFonts w:ascii="仿宋" w:eastAsia="仿宋" w:hAnsi="仿宋" w:cs="仿宋" w:hint="eastAsia"/>
          <w:bCs/>
          <w:color w:val="000000"/>
          <w:spacing w:val="8"/>
          <w:kern w:val="0"/>
          <w:sz w:val="32"/>
          <w:szCs w:val="32"/>
          <w:shd w:val="clear" w:color="auto" w:fill="FFFFFF"/>
        </w:rPr>
        <w:t>等有关法律、法规，结合本</w:t>
      </w:r>
      <w:r>
        <w:rPr>
          <w:rFonts w:ascii="仿宋" w:eastAsia="仿宋" w:hAnsi="仿宋" w:cs="仿宋" w:hint="eastAsia"/>
          <w:bCs/>
          <w:color w:val="000000"/>
          <w:spacing w:val="8"/>
          <w:kern w:val="0"/>
          <w:sz w:val="32"/>
          <w:szCs w:val="32"/>
          <w:u w:val="single"/>
        </w:rPr>
        <w:t>市</w:t>
      </w:r>
      <w:r>
        <w:rPr>
          <w:rFonts w:ascii="仿宋" w:eastAsia="仿宋" w:hAnsi="仿宋" w:cs="仿宋" w:hint="eastAsia"/>
          <w:bCs/>
          <w:color w:val="000000"/>
          <w:spacing w:val="8"/>
          <w:kern w:val="0"/>
          <w:sz w:val="32"/>
          <w:szCs w:val="32"/>
          <w:shd w:val="clear" w:color="auto" w:fill="FFFFFF"/>
        </w:rPr>
        <w:t>实际，制定本办法。</w:t>
      </w:r>
    </w:p>
    <w:p w:rsidR="009A698E" w:rsidRDefault="007100B6">
      <w:pPr>
        <w:pStyle w:val="a5"/>
        <w:widowControl/>
        <w:spacing w:beforeAutospacing="0" w:after="226" w:afterAutospacing="0"/>
        <w:ind w:firstLine="672"/>
        <w:jc w:val="both"/>
        <w:rPr>
          <w:rFonts w:ascii="仿宋" w:eastAsia="仿宋" w:hAnsi="仿宋" w:cs="仿宋"/>
          <w:bCs/>
          <w:color w:val="000000"/>
          <w:spacing w:val="8"/>
          <w:sz w:val="32"/>
          <w:szCs w:val="32"/>
          <w:u w:val="single"/>
          <w:shd w:val="clear" w:color="auto" w:fill="FFFFFF"/>
        </w:rPr>
      </w:pPr>
      <w:r>
        <w:rPr>
          <w:rStyle w:val="a6"/>
          <w:rFonts w:ascii="黑体" w:eastAsia="黑体" w:hAnsi="黑体" w:cs="黑体" w:hint="eastAsia"/>
          <w:b w:val="0"/>
          <w:bCs/>
          <w:color w:val="000000"/>
          <w:spacing w:val="8"/>
          <w:sz w:val="32"/>
          <w:szCs w:val="32"/>
          <w:shd w:val="clear" w:color="auto" w:fill="FFFFFF"/>
        </w:rPr>
        <w:t>第二条</w:t>
      </w:r>
      <w:r>
        <w:rPr>
          <w:rFonts w:ascii="仿宋" w:eastAsia="仿宋" w:hAnsi="仿宋" w:cs="仿宋" w:hint="eastAsia"/>
          <w:bCs/>
          <w:color w:val="000000"/>
          <w:spacing w:val="8"/>
          <w:sz w:val="32"/>
          <w:szCs w:val="32"/>
          <w:shd w:val="clear" w:color="auto" w:fill="FFFFFF"/>
        </w:rPr>
        <w:t> </w:t>
      </w:r>
      <w:r>
        <w:rPr>
          <w:rFonts w:ascii="仿宋" w:eastAsia="仿宋" w:hAnsi="仿宋" w:cs="仿宋" w:hint="eastAsia"/>
          <w:bCs/>
          <w:color w:val="000000"/>
          <w:spacing w:val="8"/>
          <w:sz w:val="32"/>
          <w:szCs w:val="32"/>
          <w:u w:val="single"/>
          <w:shd w:val="clear" w:color="auto" w:fill="FFFFFF"/>
        </w:rPr>
        <w:t>为了公共利益需要，对白山市国有土地上房屋实施征收与补偿活动，适用本办法。</w:t>
      </w:r>
    </w:p>
    <w:p w:rsidR="009A698E" w:rsidRDefault="007100B6">
      <w:pPr>
        <w:pStyle w:val="a5"/>
        <w:widowControl/>
        <w:spacing w:beforeAutospacing="0" w:after="226" w:afterAutospacing="0"/>
        <w:jc w:val="both"/>
        <w:rPr>
          <w:rFonts w:ascii="仿宋" w:eastAsia="仿宋" w:hAnsi="仿宋" w:cs="仿宋"/>
          <w:bCs/>
          <w:sz w:val="32"/>
          <w:szCs w:val="32"/>
        </w:rPr>
      </w:pPr>
      <w:r>
        <w:rPr>
          <w:rFonts w:ascii="仿宋" w:eastAsia="仿宋" w:hAnsi="仿宋" w:cs="仿宋" w:hint="eastAsia"/>
          <w:bCs/>
          <w:color w:val="000000"/>
          <w:spacing w:val="8"/>
          <w:sz w:val="32"/>
          <w:szCs w:val="32"/>
          <w:shd w:val="clear" w:color="auto" w:fill="FFFFFF"/>
        </w:rPr>
        <w:t xml:space="preserve">　</w:t>
      </w:r>
      <w:r>
        <w:rPr>
          <w:rFonts w:ascii="黑体" w:eastAsia="黑体" w:hAnsi="黑体" w:cs="黑体" w:hint="eastAsia"/>
          <w:bCs/>
          <w:color w:val="000000"/>
          <w:spacing w:val="8"/>
          <w:sz w:val="32"/>
          <w:szCs w:val="32"/>
          <w:shd w:val="clear" w:color="auto" w:fill="FFFFFF"/>
        </w:rPr>
        <w:t xml:space="preserve">　</w:t>
      </w:r>
      <w:r>
        <w:rPr>
          <w:rStyle w:val="a6"/>
          <w:rFonts w:ascii="黑体" w:eastAsia="黑体" w:hAnsi="黑体" w:cs="黑体" w:hint="eastAsia"/>
          <w:b w:val="0"/>
          <w:bCs/>
          <w:color w:val="000000"/>
          <w:spacing w:val="8"/>
          <w:sz w:val="32"/>
          <w:szCs w:val="32"/>
          <w:shd w:val="clear" w:color="auto" w:fill="FFFFFF"/>
        </w:rPr>
        <w:t>第三条</w:t>
      </w:r>
      <w:r>
        <w:rPr>
          <w:rFonts w:ascii="仿宋" w:eastAsia="仿宋" w:hAnsi="仿宋" w:cs="仿宋" w:hint="eastAsia"/>
          <w:bCs/>
          <w:color w:val="000000"/>
          <w:spacing w:val="8"/>
          <w:sz w:val="32"/>
          <w:szCs w:val="32"/>
          <w:shd w:val="clear" w:color="auto" w:fill="FFFFFF"/>
        </w:rPr>
        <w:t>征收国有土地上单位、个人的房屋，应当对被征收房屋所有权人（以下称被征收人）给予公平补偿。 </w:t>
      </w:r>
    </w:p>
    <w:p w:rsidR="009A698E" w:rsidRDefault="007100B6">
      <w:pPr>
        <w:pStyle w:val="a5"/>
        <w:widowControl/>
        <w:spacing w:beforeAutospacing="0" w:after="226" w:afterAutospacing="0"/>
        <w:jc w:val="both"/>
        <w:rPr>
          <w:rFonts w:ascii="仿宋" w:eastAsia="仿宋" w:hAnsi="仿宋" w:cs="仿宋"/>
          <w:bCs/>
          <w:sz w:val="32"/>
          <w:szCs w:val="32"/>
        </w:rPr>
      </w:pPr>
      <w:r>
        <w:rPr>
          <w:rFonts w:ascii="仿宋" w:eastAsia="仿宋" w:hAnsi="仿宋" w:cs="仿宋" w:hint="eastAsia"/>
          <w:bCs/>
          <w:color w:val="000000"/>
          <w:spacing w:val="8"/>
          <w:sz w:val="32"/>
          <w:szCs w:val="32"/>
          <w:shd w:val="clear" w:color="auto" w:fill="FFFFFF"/>
        </w:rPr>
        <w:t xml:space="preserve">　　房屋征收与补偿应当遵循决策民主、程序正当、结果公开的原则。 </w:t>
      </w:r>
    </w:p>
    <w:p w:rsidR="009A698E" w:rsidRDefault="007100B6" w:rsidP="00A554DD">
      <w:pPr>
        <w:pStyle w:val="a5"/>
        <w:widowControl/>
        <w:spacing w:beforeAutospacing="0" w:after="226" w:afterAutospacing="0"/>
        <w:ind w:firstLine="675"/>
        <w:jc w:val="both"/>
        <w:rPr>
          <w:rFonts w:ascii="仿宋" w:eastAsia="仿宋" w:hAnsi="仿宋" w:cs="仿宋"/>
          <w:bCs/>
          <w:color w:val="000000"/>
          <w:spacing w:val="8"/>
          <w:sz w:val="32"/>
          <w:szCs w:val="32"/>
          <w:shd w:val="clear" w:color="auto" w:fill="FFFFFF"/>
        </w:rPr>
      </w:pPr>
      <w:r>
        <w:rPr>
          <w:rStyle w:val="a6"/>
          <w:rFonts w:ascii="黑体" w:eastAsia="黑体" w:hAnsi="黑体" w:cs="黑体" w:hint="eastAsia"/>
          <w:b w:val="0"/>
          <w:bCs/>
          <w:color w:val="000000"/>
          <w:spacing w:val="8"/>
          <w:sz w:val="32"/>
          <w:szCs w:val="32"/>
          <w:shd w:val="clear" w:color="auto" w:fill="FFFFFF"/>
        </w:rPr>
        <w:t>第四条</w:t>
      </w:r>
      <w:r>
        <w:rPr>
          <w:rFonts w:ascii="仿宋" w:eastAsia="仿宋" w:hAnsi="仿宋" w:cs="仿宋" w:hint="eastAsia"/>
          <w:bCs/>
          <w:color w:val="000000"/>
          <w:spacing w:val="8"/>
          <w:sz w:val="32"/>
          <w:szCs w:val="32"/>
          <w:shd w:val="clear" w:color="auto" w:fill="FFFFFF"/>
        </w:rPr>
        <w:t> 市、县（</w:t>
      </w:r>
      <w:r w:rsidR="00A554DD">
        <w:rPr>
          <w:rFonts w:ascii="仿宋" w:eastAsia="仿宋" w:hAnsi="仿宋" w:cs="仿宋" w:hint="eastAsia"/>
          <w:bCs/>
          <w:color w:val="000000"/>
          <w:spacing w:val="8"/>
          <w:sz w:val="32"/>
          <w:szCs w:val="32"/>
          <w:shd w:val="clear" w:color="auto" w:fill="FFFFFF"/>
        </w:rPr>
        <w:t>市、</w:t>
      </w:r>
      <w:r>
        <w:rPr>
          <w:rFonts w:ascii="仿宋" w:eastAsia="仿宋" w:hAnsi="仿宋" w:cs="仿宋" w:hint="eastAsia"/>
          <w:bCs/>
          <w:color w:val="000000"/>
          <w:spacing w:val="8"/>
          <w:sz w:val="32"/>
          <w:szCs w:val="32"/>
          <w:shd w:val="clear" w:color="auto" w:fill="FFFFFF"/>
        </w:rPr>
        <w:t>区）级人民政府负责</w:t>
      </w:r>
      <w:r>
        <w:rPr>
          <w:rFonts w:ascii="仿宋" w:eastAsia="仿宋" w:hAnsi="仿宋" w:cs="仿宋" w:hint="eastAsia"/>
          <w:bCs/>
          <w:color w:val="000000"/>
          <w:spacing w:val="8"/>
          <w:sz w:val="32"/>
          <w:szCs w:val="32"/>
        </w:rPr>
        <w:t>本行政区域</w:t>
      </w:r>
      <w:r>
        <w:rPr>
          <w:rFonts w:ascii="仿宋" w:eastAsia="仿宋" w:hAnsi="仿宋" w:cs="仿宋" w:hint="eastAsia"/>
          <w:bCs/>
          <w:color w:val="000000"/>
          <w:spacing w:val="8"/>
          <w:sz w:val="32"/>
          <w:szCs w:val="32"/>
          <w:shd w:val="clear" w:color="auto" w:fill="FFFFFF"/>
        </w:rPr>
        <w:t>的房屋征收与补偿工作。</w:t>
      </w:r>
    </w:p>
    <w:p w:rsidR="00A554DD" w:rsidRPr="00A554DD" w:rsidRDefault="00A554DD" w:rsidP="00A554DD">
      <w:pPr>
        <w:pStyle w:val="a5"/>
        <w:widowControl/>
        <w:spacing w:beforeAutospacing="0" w:after="226" w:afterAutospacing="0"/>
        <w:ind w:firstLine="675"/>
        <w:jc w:val="both"/>
        <w:rPr>
          <w:rFonts w:ascii="仿宋" w:eastAsia="仿宋" w:hAnsi="仿宋" w:cs="仿宋"/>
          <w:bCs/>
          <w:sz w:val="32"/>
          <w:szCs w:val="32"/>
        </w:rPr>
      </w:pPr>
      <w:r>
        <w:rPr>
          <w:rFonts w:ascii="仿宋" w:eastAsia="仿宋" w:hAnsi="仿宋" w:cs="仿宋" w:hint="eastAsia"/>
          <w:bCs/>
          <w:color w:val="000000"/>
          <w:spacing w:val="8"/>
          <w:sz w:val="32"/>
          <w:szCs w:val="32"/>
          <w:shd w:val="clear" w:color="auto" w:fill="FFFFFF"/>
        </w:rPr>
        <w:lastRenderedPageBreak/>
        <w:t>市、县（市、区）人民政府住房和城乡建设行政主管部门（以下简称房屋征收部门）负责组织实施本行政区域内国有土地上房屋征收与补偿工作。</w:t>
      </w:r>
    </w:p>
    <w:p w:rsidR="009A698E" w:rsidRDefault="007100B6">
      <w:pPr>
        <w:pStyle w:val="a5"/>
        <w:widowControl/>
        <w:spacing w:beforeAutospacing="0" w:after="226" w:afterAutospacing="0"/>
        <w:jc w:val="both"/>
        <w:rPr>
          <w:rFonts w:ascii="仿宋" w:eastAsia="仿宋" w:hAnsi="仿宋" w:cs="仿宋"/>
          <w:bCs/>
          <w:sz w:val="32"/>
          <w:szCs w:val="32"/>
        </w:rPr>
      </w:pPr>
      <w:r>
        <w:rPr>
          <w:rFonts w:ascii="仿宋" w:eastAsia="仿宋" w:hAnsi="仿宋" w:cs="仿宋" w:hint="eastAsia"/>
          <w:bCs/>
          <w:color w:val="000000"/>
          <w:spacing w:val="8"/>
          <w:sz w:val="32"/>
          <w:szCs w:val="32"/>
          <w:shd w:val="clear" w:color="auto" w:fill="FFFFFF"/>
        </w:rPr>
        <w:t xml:space="preserve">　　　　市、县（</w:t>
      </w:r>
      <w:r w:rsidR="00A554DD">
        <w:rPr>
          <w:rFonts w:ascii="仿宋" w:eastAsia="仿宋" w:hAnsi="仿宋" w:cs="仿宋" w:hint="eastAsia"/>
          <w:bCs/>
          <w:color w:val="000000"/>
          <w:spacing w:val="8"/>
          <w:sz w:val="32"/>
          <w:szCs w:val="32"/>
          <w:shd w:val="clear" w:color="auto" w:fill="FFFFFF"/>
        </w:rPr>
        <w:t>市、</w:t>
      </w:r>
      <w:r>
        <w:rPr>
          <w:rFonts w:ascii="仿宋" w:eastAsia="仿宋" w:hAnsi="仿宋" w:cs="仿宋" w:hint="eastAsia"/>
          <w:bCs/>
          <w:color w:val="000000"/>
          <w:spacing w:val="8"/>
          <w:sz w:val="32"/>
          <w:szCs w:val="32"/>
          <w:shd w:val="clear" w:color="auto" w:fill="FFFFFF"/>
        </w:rPr>
        <w:t>区）级人民政府有关部门应当依照本办法的规定和本级人民政府规定的职责分工相互配合，做好房屋征收与补偿工作。</w:t>
      </w:r>
    </w:p>
    <w:p w:rsidR="009A698E" w:rsidRDefault="007100B6">
      <w:pPr>
        <w:pStyle w:val="a5"/>
        <w:widowControl/>
        <w:spacing w:beforeAutospacing="0" w:after="226" w:afterAutospacing="0"/>
        <w:jc w:val="both"/>
        <w:rPr>
          <w:rFonts w:ascii="仿宋" w:eastAsia="仿宋" w:hAnsi="仿宋" w:cs="仿宋"/>
          <w:bCs/>
          <w:sz w:val="32"/>
          <w:szCs w:val="32"/>
        </w:rPr>
      </w:pPr>
      <w:r>
        <w:rPr>
          <w:rFonts w:ascii="仿宋" w:eastAsia="仿宋" w:hAnsi="仿宋" w:cs="仿宋" w:hint="eastAsia"/>
          <w:bCs/>
          <w:color w:val="000000"/>
          <w:spacing w:val="8"/>
          <w:sz w:val="32"/>
          <w:szCs w:val="32"/>
          <w:shd w:val="clear" w:color="auto" w:fill="FFFFFF"/>
        </w:rPr>
        <w:t xml:space="preserve">　　被征收房屋所在地的乡（镇）、街道办事处、</w:t>
      </w:r>
      <w:r>
        <w:rPr>
          <w:rFonts w:ascii="仿宋" w:eastAsia="仿宋" w:hAnsi="仿宋" w:cs="仿宋" w:hint="eastAsia"/>
          <w:bCs/>
          <w:color w:val="000000"/>
          <w:spacing w:val="8"/>
          <w:sz w:val="32"/>
          <w:szCs w:val="32"/>
          <w:u w:val="single"/>
          <w:shd w:val="clear" w:color="auto" w:fill="FFFFFF"/>
        </w:rPr>
        <w:t>社区（村）应当组织专职人员全程</w:t>
      </w:r>
      <w:r>
        <w:rPr>
          <w:rFonts w:ascii="仿宋" w:eastAsia="仿宋" w:hAnsi="仿宋" w:cs="仿宋" w:hint="eastAsia"/>
          <w:bCs/>
          <w:color w:val="000000"/>
          <w:spacing w:val="8"/>
          <w:sz w:val="32"/>
          <w:szCs w:val="32"/>
          <w:shd w:val="clear" w:color="auto" w:fill="FFFFFF"/>
        </w:rPr>
        <w:t>做好房屋征收与补偿相关工作。 </w:t>
      </w:r>
    </w:p>
    <w:p w:rsidR="009A698E" w:rsidRDefault="007100B6">
      <w:pPr>
        <w:pStyle w:val="a5"/>
        <w:widowControl/>
        <w:spacing w:beforeAutospacing="0" w:after="226" w:afterAutospacing="0"/>
        <w:ind w:firstLine="684"/>
        <w:jc w:val="both"/>
        <w:rPr>
          <w:rFonts w:ascii="仿宋" w:eastAsia="仿宋" w:hAnsi="仿宋" w:cs="仿宋"/>
          <w:bCs/>
          <w:sz w:val="32"/>
          <w:szCs w:val="32"/>
        </w:rPr>
      </w:pPr>
      <w:r>
        <w:rPr>
          <w:rStyle w:val="a6"/>
          <w:rFonts w:ascii="黑体" w:eastAsia="黑体" w:hAnsi="黑体" w:cs="黑体" w:hint="eastAsia"/>
          <w:b w:val="0"/>
          <w:bCs/>
          <w:color w:val="000000"/>
          <w:spacing w:val="8"/>
          <w:sz w:val="32"/>
          <w:szCs w:val="32"/>
          <w:shd w:val="clear" w:color="auto" w:fill="FFFFFF"/>
        </w:rPr>
        <w:t>第五条</w:t>
      </w:r>
      <w:r>
        <w:rPr>
          <w:rFonts w:ascii="仿宋" w:eastAsia="仿宋" w:hAnsi="仿宋" w:cs="仿宋" w:hint="eastAsia"/>
          <w:bCs/>
          <w:color w:val="000000"/>
          <w:spacing w:val="8"/>
          <w:sz w:val="32"/>
          <w:szCs w:val="32"/>
          <w:shd w:val="clear" w:color="auto" w:fill="FFFFFF"/>
        </w:rPr>
        <w:t> 房屋征收部门可以委托房屋征收实施单位，承担房屋征收与补偿的具体工作。委托事项一般包括：协助征收部门进行调查、登记，编制征收补偿方案，进行房屋征收与补偿政策的宣传、解释，就征收补偿的具体问题与被征收人协商，组织征求意见、听证、论证、公示以及组织对被征收房屋的拆除等。房屋征收实施单位不得以营利为目的。 </w:t>
      </w:r>
    </w:p>
    <w:p w:rsidR="009A698E" w:rsidRDefault="007100B6">
      <w:pPr>
        <w:pStyle w:val="a5"/>
        <w:widowControl/>
        <w:spacing w:beforeAutospacing="0" w:after="226" w:afterAutospacing="0"/>
        <w:jc w:val="both"/>
        <w:rPr>
          <w:rFonts w:ascii="仿宋" w:eastAsia="仿宋" w:hAnsi="仿宋" w:cs="仿宋"/>
          <w:bCs/>
          <w:sz w:val="32"/>
          <w:szCs w:val="32"/>
        </w:rPr>
      </w:pPr>
      <w:r>
        <w:rPr>
          <w:rFonts w:ascii="仿宋" w:eastAsia="仿宋" w:hAnsi="仿宋" w:cs="仿宋" w:hint="eastAsia"/>
          <w:bCs/>
          <w:color w:val="000000"/>
          <w:spacing w:val="8"/>
          <w:sz w:val="32"/>
          <w:szCs w:val="32"/>
          <w:shd w:val="clear" w:color="auto" w:fill="FFFFFF"/>
        </w:rPr>
        <w:t xml:space="preserve">　　房屋征收部门对房屋征收实施单位在委托范围内实施的房屋征收与补偿行为负责</w:t>
      </w:r>
      <w:r>
        <w:rPr>
          <w:rFonts w:ascii="仿宋" w:eastAsia="仿宋" w:hAnsi="仿宋" w:cs="仿宋" w:hint="eastAsia"/>
          <w:bCs/>
          <w:color w:val="000000"/>
          <w:spacing w:val="8"/>
          <w:sz w:val="32"/>
          <w:szCs w:val="32"/>
          <w:u w:val="single"/>
          <w:shd w:val="clear" w:color="auto" w:fill="FFFFFF"/>
        </w:rPr>
        <w:t>指导</w:t>
      </w:r>
      <w:r>
        <w:rPr>
          <w:rFonts w:ascii="仿宋" w:eastAsia="仿宋" w:hAnsi="仿宋" w:cs="仿宋" w:hint="eastAsia"/>
          <w:bCs/>
          <w:color w:val="000000"/>
          <w:spacing w:val="8"/>
          <w:sz w:val="32"/>
          <w:szCs w:val="32"/>
          <w:shd w:val="clear" w:color="auto" w:fill="FFFFFF"/>
        </w:rPr>
        <w:t>监督，并对其行为后果承担法律责任。 </w:t>
      </w:r>
    </w:p>
    <w:p w:rsidR="009A698E" w:rsidRDefault="007100B6">
      <w:pPr>
        <w:pStyle w:val="a5"/>
        <w:widowControl/>
        <w:spacing w:beforeAutospacing="0" w:after="226" w:afterAutospacing="0"/>
        <w:ind w:firstLine="684"/>
        <w:jc w:val="both"/>
        <w:rPr>
          <w:rFonts w:ascii="仿宋" w:eastAsia="仿宋" w:hAnsi="仿宋" w:cs="仿宋"/>
          <w:bCs/>
          <w:color w:val="000000"/>
          <w:spacing w:val="8"/>
          <w:sz w:val="32"/>
          <w:szCs w:val="32"/>
          <w:u w:val="single"/>
          <w:shd w:val="clear" w:color="auto" w:fill="FFFFFF"/>
        </w:rPr>
      </w:pPr>
      <w:r>
        <w:rPr>
          <w:rStyle w:val="a6"/>
          <w:rFonts w:ascii="黑体" w:eastAsia="黑体" w:hAnsi="黑体" w:cs="黑体" w:hint="eastAsia"/>
          <w:b w:val="0"/>
          <w:bCs/>
          <w:color w:val="000000"/>
          <w:spacing w:val="8"/>
          <w:sz w:val="32"/>
          <w:szCs w:val="32"/>
          <w:shd w:val="clear" w:color="auto" w:fill="FFFFFF"/>
        </w:rPr>
        <w:t>第六条</w:t>
      </w:r>
      <w:r>
        <w:rPr>
          <w:rFonts w:ascii="仿宋" w:eastAsia="仿宋" w:hAnsi="仿宋" w:cs="仿宋" w:hint="eastAsia"/>
          <w:bCs/>
          <w:color w:val="000000"/>
          <w:spacing w:val="8"/>
          <w:sz w:val="32"/>
          <w:szCs w:val="32"/>
          <w:shd w:val="clear" w:color="auto" w:fill="FFFFFF"/>
        </w:rPr>
        <w:t> 市、县级人民政府应当将房屋征收与补偿工作经费纳入本级财政预算。</w:t>
      </w:r>
    </w:p>
    <w:p w:rsidR="009A698E" w:rsidRDefault="007100B6">
      <w:pPr>
        <w:pStyle w:val="a5"/>
        <w:widowControl/>
        <w:spacing w:beforeAutospacing="0" w:after="226" w:afterAutospacing="0"/>
        <w:jc w:val="both"/>
        <w:rPr>
          <w:rFonts w:ascii="仿宋" w:eastAsia="仿宋" w:hAnsi="仿宋" w:cs="仿宋"/>
          <w:bCs/>
          <w:sz w:val="32"/>
          <w:szCs w:val="32"/>
        </w:rPr>
      </w:pPr>
      <w:r>
        <w:rPr>
          <w:rFonts w:ascii="仿宋" w:eastAsia="仿宋" w:hAnsi="仿宋" w:cs="仿宋" w:hint="eastAsia"/>
          <w:bCs/>
          <w:color w:val="000000"/>
          <w:spacing w:val="8"/>
          <w:sz w:val="32"/>
          <w:szCs w:val="32"/>
          <w:shd w:val="clear" w:color="auto" w:fill="FFFFFF"/>
        </w:rPr>
        <w:lastRenderedPageBreak/>
        <w:t xml:space="preserve">　　</w:t>
      </w:r>
      <w:r>
        <w:rPr>
          <w:rStyle w:val="a6"/>
          <w:rFonts w:ascii="黑体" w:eastAsia="黑体" w:hAnsi="黑体" w:cs="黑体" w:hint="eastAsia"/>
          <w:b w:val="0"/>
          <w:bCs/>
          <w:color w:val="000000"/>
          <w:spacing w:val="8"/>
          <w:sz w:val="32"/>
          <w:szCs w:val="32"/>
          <w:shd w:val="clear" w:color="auto" w:fill="FFFFFF"/>
        </w:rPr>
        <w:t>第七条</w:t>
      </w:r>
      <w:r>
        <w:rPr>
          <w:rFonts w:ascii="仿宋" w:eastAsia="仿宋" w:hAnsi="仿宋" w:cs="仿宋" w:hint="eastAsia"/>
          <w:bCs/>
          <w:color w:val="000000"/>
          <w:spacing w:val="8"/>
          <w:sz w:val="32"/>
          <w:szCs w:val="32"/>
          <w:shd w:val="clear" w:color="auto" w:fill="FFFFFF"/>
        </w:rPr>
        <w:t> 白山市人民政府应当加强对下级人民政府房屋征收与补偿工作的监督。 </w:t>
      </w:r>
    </w:p>
    <w:p w:rsidR="009A698E" w:rsidRDefault="007100B6">
      <w:pPr>
        <w:pStyle w:val="a5"/>
        <w:widowControl/>
        <w:spacing w:beforeAutospacing="0" w:after="226" w:afterAutospacing="0"/>
        <w:ind w:firstLine="693"/>
        <w:jc w:val="both"/>
        <w:rPr>
          <w:rFonts w:ascii="仿宋" w:eastAsia="仿宋" w:hAnsi="仿宋" w:cs="仿宋"/>
          <w:bCs/>
          <w:color w:val="000000"/>
          <w:spacing w:val="8"/>
          <w:sz w:val="32"/>
          <w:szCs w:val="32"/>
          <w:shd w:val="clear" w:color="auto" w:fill="FFFFFF"/>
        </w:rPr>
      </w:pPr>
      <w:r>
        <w:rPr>
          <w:rFonts w:ascii="仿宋" w:eastAsia="仿宋" w:hAnsi="仿宋" w:cs="仿宋" w:hint="eastAsia"/>
          <w:bCs/>
          <w:color w:val="000000"/>
          <w:spacing w:val="8"/>
          <w:sz w:val="32"/>
          <w:szCs w:val="32"/>
          <w:u w:val="single"/>
          <w:shd w:val="clear" w:color="auto" w:fill="FFFFFF"/>
        </w:rPr>
        <w:t>白山市</w:t>
      </w:r>
      <w:r>
        <w:rPr>
          <w:rFonts w:ascii="仿宋" w:eastAsia="仿宋" w:hAnsi="仿宋" w:cs="仿宋" w:hint="eastAsia"/>
          <w:bCs/>
          <w:color w:val="000000"/>
          <w:spacing w:val="8"/>
          <w:sz w:val="32"/>
          <w:szCs w:val="32"/>
          <w:shd w:val="clear" w:color="auto" w:fill="FFFFFF"/>
        </w:rPr>
        <w:t>人民政府住房</w:t>
      </w:r>
      <w:r w:rsidR="00A554DD">
        <w:rPr>
          <w:rFonts w:ascii="仿宋" w:eastAsia="仿宋" w:hAnsi="仿宋" w:cs="仿宋" w:hint="eastAsia"/>
          <w:bCs/>
          <w:color w:val="000000"/>
          <w:spacing w:val="8"/>
          <w:sz w:val="32"/>
          <w:szCs w:val="32"/>
          <w:shd w:val="clear" w:color="auto" w:fill="FFFFFF"/>
        </w:rPr>
        <w:t>和</w:t>
      </w:r>
      <w:r>
        <w:rPr>
          <w:rFonts w:ascii="仿宋" w:eastAsia="仿宋" w:hAnsi="仿宋" w:cs="仿宋" w:hint="eastAsia"/>
          <w:bCs/>
          <w:color w:val="000000"/>
          <w:spacing w:val="8"/>
          <w:sz w:val="32"/>
          <w:szCs w:val="32"/>
          <w:shd w:val="clear" w:color="auto" w:fill="FFFFFF"/>
        </w:rPr>
        <w:t>城乡建设主管部门应当会同</w:t>
      </w:r>
      <w:r>
        <w:rPr>
          <w:rFonts w:ascii="仿宋" w:eastAsia="仿宋" w:hAnsi="仿宋" w:cs="仿宋" w:hint="eastAsia"/>
          <w:bCs/>
          <w:color w:val="000000"/>
          <w:spacing w:val="8"/>
          <w:sz w:val="32"/>
          <w:szCs w:val="32"/>
          <w:u w:val="single"/>
          <w:shd w:val="clear" w:color="auto" w:fill="FFFFFF"/>
        </w:rPr>
        <w:t>发展改革、财政、自然资源</w:t>
      </w:r>
      <w:r>
        <w:rPr>
          <w:rFonts w:ascii="仿宋" w:eastAsia="仿宋" w:hAnsi="仿宋" w:cs="仿宋" w:hint="eastAsia"/>
          <w:bCs/>
          <w:color w:val="000000"/>
          <w:spacing w:val="8"/>
          <w:sz w:val="32"/>
          <w:szCs w:val="32"/>
          <w:shd w:val="clear" w:color="auto" w:fill="FFFFFF"/>
        </w:rPr>
        <w:t>等有关部门加强对房屋征收与补偿工作的指导。 </w:t>
      </w:r>
    </w:p>
    <w:p w:rsidR="009A698E" w:rsidRDefault="007100B6">
      <w:pPr>
        <w:pStyle w:val="a5"/>
        <w:widowControl/>
        <w:spacing w:beforeAutospacing="0" w:after="226" w:afterAutospacing="0"/>
        <w:ind w:firstLine="693"/>
        <w:jc w:val="both"/>
        <w:rPr>
          <w:rFonts w:ascii="仿宋" w:eastAsia="仿宋" w:hAnsi="仿宋" w:cs="仿宋"/>
          <w:bCs/>
          <w:color w:val="000000"/>
          <w:spacing w:val="8"/>
          <w:sz w:val="32"/>
          <w:szCs w:val="32"/>
          <w:shd w:val="clear" w:color="auto" w:fill="FFFFFF"/>
        </w:rPr>
      </w:pPr>
      <w:r>
        <w:rPr>
          <w:rFonts w:ascii="仿宋" w:eastAsia="仿宋" w:hAnsi="仿宋" w:cs="仿宋" w:hint="eastAsia"/>
          <w:bCs/>
          <w:color w:val="000000"/>
          <w:spacing w:val="8"/>
          <w:sz w:val="32"/>
          <w:szCs w:val="32"/>
          <w:u w:val="single"/>
          <w:shd w:val="clear" w:color="auto" w:fill="FFFFFF"/>
        </w:rPr>
        <w:t>白山市房屋征收部门</w:t>
      </w:r>
      <w:r>
        <w:rPr>
          <w:rFonts w:ascii="仿宋" w:eastAsia="仿宋" w:hAnsi="仿宋" w:cs="仿宋" w:hint="eastAsia"/>
          <w:bCs/>
          <w:color w:val="000000"/>
          <w:spacing w:val="8"/>
          <w:sz w:val="32"/>
          <w:szCs w:val="32"/>
          <w:shd w:val="clear" w:color="auto" w:fill="FFFFFF"/>
        </w:rPr>
        <w:t>应当加强对</w:t>
      </w:r>
      <w:r w:rsidR="00A554DD">
        <w:rPr>
          <w:rFonts w:ascii="仿宋" w:eastAsia="仿宋" w:hAnsi="仿宋" w:cs="仿宋" w:hint="eastAsia"/>
          <w:bCs/>
          <w:color w:val="000000"/>
          <w:spacing w:val="8"/>
          <w:sz w:val="32"/>
          <w:szCs w:val="32"/>
          <w:shd w:val="clear" w:color="auto" w:fill="FFFFFF"/>
        </w:rPr>
        <w:t>所辖</w:t>
      </w:r>
      <w:r>
        <w:rPr>
          <w:rFonts w:ascii="仿宋" w:eastAsia="仿宋" w:hAnsi="仿宋" w:cs="仿宋" w:hint="eastAsia"/>
          <w:bCs/>
          <w:color w:val="000000"/>
          <w:spacing w:val="8"/>
          <w:sz w:val="32"/>
          <w:szCs w:val="32"/>
          <w:shd w:val="clear" w:color="auto" w:fill="FFFFFF"/>
        </w:rPr>
        <w:t>（</w:t>
      </w:r>
      <w:r w:rsidR="00A554DD">
        <w:rPr>
          <w:rFonts w:ascii="仿宋" w:eastAsia="仿宋" w:hAnsi="仿宋" w:cs="仿宋" w:hint="eastAsia"/>
          <w:bCs/>
          <w:color w:val="000000"/>
          <w:spacing w:val="8"/>
          <w:sz w:val="32"/>
          <w:szCs w:val="32"/>
          <w:shd w:val="clear" w:color="auto" w:fill="FFFFFF"/>
        </w:rPr>
        <w:t>市、</w:t>
      </w:r>
      <w:r>
        <w:rPr>
          <w:rFonts w:ascii="仿宋" w:eastAsia="仿宋" w:hAnsi="仿宋" w:cs="仿宋" w:hint="eastAsia"/>
          <w:bCs/>
          <w:color w:val="000000"/>
          <w:spacing w:val="8"/>
          <w:sz w:val="32"/>
          <w:szCs w:val="32"/>
          <w:shd w:val="clear" w:color="auto" w:fill="FFFFFF"/>
        </w:rPr>
        <w:t>区）房屋征收部门房屋征收与补偿工作的监督和指导。</w:t>
      </w:r>
    </w:p>
    <w:p w:rsidR="009A698E" w:rsidRDefault="007100B6">
      <w:pPr>
        <w:pStyle w:val="a5"/>
        <w:widowControl/>
        <w:spacing w:beforeAutospacing="0" w:after="226" w:afterAutospacing="0"/>
        <w:ind w:firstLine="683"/>
        <w:jc w:val="both"/>
        <w:rPr>
          <w:rFonts w:ascii="仿宋" w:eastAsia="仿宋" w:hAnsi="仿宋" w:cs="仿宋"/>
          <w:bCs/>
          <w:color w:val="000000"/>
          <w:spacing w:val="8"/>
          <w:sz w:val="32"/>
          <w:szCs w:val="32"/>
          <w:shd w:val="clear" w:color="auto" w:fill="FFFFFF"/>
        </w:rPr>
      </w:pPr>
      <w:r>
        <w:rPr>
          <w:rStyle w:val="a6"/>
          <w:rFonts w:ascii="黑体" w:eastAsia="黑体" w:hAnsi="黑体" w:cs="黑体" w:hint="eastAsia"/>
          <w:b w:val="0"/>
          <w:bCs/>
          <w:color w:val="000000"/>
          <w:spacing w:val="8"/>
          <w:sz w:val="32"/>
          <w:szCs w:val="32"/>
          <w:shd w:val="clear" w:color="auto" w:fill="FFFFFF"/>
        </w:rPr>
        <w:t>第八条</w:t>
      </w:r>
      <w:r>
        <w:rPr>
          <w:rFonts w:ascii="仿宋" w:eastAsia="仿宋" w:hAnsi="仿宋" w:cs="仿宋" w:hint="eastAsia"/>
          <w:bCs/>
          <w:color w:val="000000"/>
          <w:spacing w:val="8"/>
          <w:sz w:val="32"/>
          <w:szCs w:val="32"/>
          <w:shd w:val="clear" w:color="auto" w:fill="FFFFFF"/>
        </w:rPr>
        <w:t> 任何组织和个人对违反《国有土地上房屋征收与补偿条例》以及</w:t>
      </w:r>
      <w:r>
        <w:rPr>
          <w:rFonts w:ascii="仿宋" w:eastAsia="仿宋" w:hAnsi="仿宋" w:cs="仿宋" w:hint="eastAsia"/>
          <w:bCs/>
          <w:color w:val="000000"/>
          <w:spacing w:val="8"/>
          <w:sz w:val="32"/>
          <w:szCs w:val="32"/>
        </w:rPr>
        <w:t>本办法</w:t>
      </w:r>
      <w:r>
        <w:rPr>
          <w:rFonts w:ascii="仿宋" w:eastAsia="仿宋" w:hAnsi="仿宋" w:cs="仿宋" w:hint="eastAsia"/>
          <w:bCs/>
          <w:color w:val="000000"/>
          <w:spacing w:val="8"/>
          <w:sz w:val="32"/>
          <w:szCs w:val="32"/>
          <w:shd w:val="clear" w:color="auto" w:fill="FFFFFF"/>
        </w:rPr>
        <w:t>规定的行为，都有权向有关人民政府、房屋征收部门和其他有关部门举报。接到举报的有关人民政府、房屋征收部门和其他有关部门应当及时核实、处理。</w:t>
      </w:r>
    </w:p>
    <w:p w:rsidR="009A698E" w:rsidRDefault="009A698E">
      <w:pPr>
        <w:pStyle w:val="a5"/>
        <w:widowControl/>
        <w:spacing w:beforeAutospacing="0" w:after="226" w:afterAutospacing="0"/>
        <w:ind w:firstLine="683"/>
        <w:jc w:val="both"/>
        <w:rPr>
          <w:rFonts w:ascii="仿宋" w:eastAsia="仿宋" w:hAnsi="仿宋" w:cs="仿宋"/>
          <w:bCs/>
          <w:color w:val="000000"/>
          <w:spacing w:val="8"/>
          <w:sz w:val="32"/>
          <w:szCs w:val="32"/>
          <w:shd w:val="clear" w:color="auto" w:fill="FFFFFF"/>
        </w:rPr>
      </w:pPr>
    </w:p>
    <w:p w:rsidR="009A698E" w:rsidRDefault="007100B6">
      <w:pPr>
        <w:pStyle w:val="a5"/>
        <w:widowControl/>
        <w:spacing w:beforeAutospacing="0" w:after="226" w:afterAutospacing="0"/>
        <w:ind w:firstLine="683"/>
        <w:jc w:val="center"/>
        <w:rPr>
          <w:rFonts w:ascii="黑体" w:eastAsia="黑体" w:hAnsi="黑体" w:cs="黑体"/>
          <w:bCs/>
          <w:color w:val="000000"/>
          <w:spacing w:val="8"/>
          <w:sz w:val="32"/>
          <w:szCs w:val="32"/>
          <w:shd w:val="clear" w:color="auto" w:fill="FFFFFF"/>
        </w:rPr>
      </w:pPr>
      <w:r>
        <w:rPr>
          <w:rFonts w:ascii="黑体" w:eastAsia="黑体" w:hAnsi="黑体" w:cs="黑体" w:hint="eastAsia"/>
          <w:bCs/>
          <w:color w:val="000000"/>
          <w:spacing w:val="8"/>
          <w:sz w:val="32"/>
          <w:szCs w:val="32"/>
          <w:shd w:val="clear" w:color="auto" w:fill="FFFFFF"/>
        </w:rPr>
        <w:t>第二章  征收决定</w:t>
      </w:r>
    </w:p>
    <w:p w:rsidR="009A698E" w:rsidRDefault="007100B6">
      <w:pPr>
        <w:widowControl/>
        <w:jc w:val="left"/>
        <w:rPr>
          <w:rFonts w:ascii="仿宋" w:eastAsia="仿宋" w:hAnsi="仿宋" w:cs="仿宋"/>
          <w:bCs/>
          <w:sz w:val="32"/>
          <w:szCs w:val="32"/>
        </w:rPr>
      </w:pPr>
      <w:r>
        <w:rPr>
          <w:rStyle w:val="a6"/>
          <w:rFonts w:ascii="仿宋" w:eastAsia="仿宋" w:hAnsi="仿宋" w:cs="仿宋" w:hint="eastAsia"/>
          <w:b w:val="0"/>
          <w:bCs/>
          <w:color w:val="000000"/>
          <w:spacing w:val="8"/>
          <w:kern w:val="0"/>
          <w:sz w:val="32"/>
          <w:szCs w:val="32"/>
          <w:shd w:val="clear" w:color="auto" w:fill="FFFFFF"/>
        </w:rPr>
        <w:t xml:space="preserve">　　</w:t>
      </w:r>
      <w:r>
        <w:rPr>
          <w:rStyle w:val="a6"/>
          <w:rFonts w:ascii="黑体" w:eastAsia="黑体" w:hAnsi="黑体" w:cs="黑体" w:hint="eastAsia"/>
          <w:b w:val="0"/>
          <w:bCs/>
          <w:color w:val="000000"/>
          <w:spacing w:val="8"/>
          <w:kern w:val="0"/>
          <w:sz w:val="32"/>
          <w:szCs w:val="32"/>
          <w:shd w:val="clear" w:color="auto" w:fill="FFFFFF"/>
        </w:rPr>
        <w:t>第九条</w:t>
      </w:r>
      <w:r>
        <w:rPr>
          <w:rFonts w:ascii="仿宋" w:eastAsia="仿宋" w:hAnsi="仿宋" w:cs="仿宋" w:hint="eastAsia"/>
          <w:bCs/>
          <w:color w:val="000000"/>
          <w:spacing w:val="8"/>
          <w:kern w:val="0"/>
          <w:sz w:val="32"/>
          <w:szCs w:val="32"/>
          <w:shd w:val="clear" w:color="auto" w:fill="FFFFFF"/>
        </w:rPr>
        <w:t> 市、县级人民政府应当对拟征收房屋项目的公共利益属性进行论证。</w:t>
      </w:r>
    </w:p>
    <w:p w:rsidR="009A698E" w:rsidRDefault="007100B6">
      <w:pPr>
        <w:pStyle w:val="a5"/>
        <w:widowControl/>
        <w:spacing w:beforeAutospacing="0" w:after="226" w:afterAutospacing="0"/>
        <w:jc w:val="both"/>
        <w:rPr>
          <w:rFonts w:ascii="仿宋" w:eastAsia="仿宋" w:hAnsi="仿宋" w:cs="仿宋"/>
          <w:bCs/>
          <w:sz w:val="32"/>
          <w:szCs w:val="32"/>
        </w:rPr>
      </w:pPr>
      <w:r>
        <w:rPr>
          <w:rFonts w:ascii="仿宋" w:eastAsia="仿宋" w:hAnsi="仿宋" w:cs="仿宋" w:hint="eastAsia"/>
          <w:bCs/>
          <w:color w:val="000000"/>
          <w:spacing w:val="8"/>
          <w:sz w:val="32"/>
          <w:szCs w:val="32"/>
          <w:shd w:val="clear" w:color="auto" w:fill="FFFFFF"/>
        </w:rPr>
        <w:t xml:space="preserve">　　对符合法律、行政法规规定的公共利益情形的确需征收房屋的建设活动，发展改革、自然资源等部门应当分别对是否符合国民经济和社会发展规划、国土空间规划和专项规划情况进行审查，并出具书面审查意见。</w:t>
      </w:r>
    </w:p>
    <w:p w:rsidR="009A698E" w:rsidRDefault="007100B6">
      <w:pPr>
        <w:pStyle w:val="a5"/>
        <w:widowControl/>
        <w:spacing w:beforeAutospacing="0" w:after="226" w:afterAutospacing="0"/>
        <w:jc w:val="both"/>
        <w:rPr>
          <w:rFonts w:ascii="仿宋" w:eastAsia="仿宋" w:hAnsi="仿宋" w:cs="仿宋"/>
          <w:bCs/>
          <w:sz w:val="32"/>
          <w:szCs w:val="32"/>
        </w:rPr>
      </w:pPr>
      <w:r>
        <w:rPr>
          <w:rFonts w:ascii="仿宋" w:eastAsia="仿宋" w:hAnsi="仿宋" w:cs="仿宋" w:hint="eastAsia"/>
          <w:bCs/>
          <w:color w:val="000000"/>
          <w:spacing w:val="8"/>
          <w:sz w:val="32"/>
          <w:szCs w:val="32"/>
          <w:shd w:val="clear" w:color="auto" w:fill="FFFFFF"/>
        </w:rPr>
        <w:lastRenderedPageBreak/>
        <w:t xml:space="preserve">　　保障性安居工程建设、旧城区改建征收房屋的，应当纳入市国民经济和社会发展年度计划；对未纳入年度计划确需实施的，应当依法调整并纳入国民经济和社会发展年度计划。 </w:t>
      </w:r>
    </w:p>
    <w:p w:rsidR="009A698E" w:rsidRDefault="007100B6">
      <w:pPr>
        <w:pStyle w:val="a5"/>
        <w:widowControl/>
        <w:spacing w:beforeAutospacing="0" w:after="226" w:afterAutospacing="0"/>
        <w:jc w:val="both"/>
        <w:rPr>
          <w:rFonts w:ascii="仿宋" w:eastAsia="仿宋" w:hAnsi="仿宋" w:cs="仿宋"/>
          <w:bCs/>
          <w:sz w:val="32"/>
          <w:szCs w:val="32"/>
        </w:rPr>
      </w:pPr>
      <w:r>
        <w:rPr>
          <w:rFonts w:ascii="仿宋" w:eastAsia="仿宋" w:hAnsi="仿宋" w:cs="仿宋" w:hint="eastAsia"/>
          <w:bCs/>
          <w:color w:val="000000"/>
          <w:spacing w:val="8"/>
          <w:sz w:val="32"/>
          <w:szCs w:val="32"/>
          <w:shd w:val="clear" w:color="auto" w:fill="FFFFFF"/>
        </w:rPr>
        <w:t xml:space="preserve">　　</w:t>
      </w:r>
      <w:r>
        <w:rPr>
          <w:rStyle w:val="a6"/>
          <w:rFonts w:ascii="黑体" w:eastAsia="黑体" w:hAnsi="黑体" w:cs="黑体" w:hint="eastAsia"/>
          <w:b w:val="0"/>
          <w:bCs/>
          <w:color w:val="000000"/>
          <w:spacing w:val="8"/>
          <w:sz w:val="32"/>
          <w:szCs w:val="32"/>
          <w:shd w:val="clear" w:color="auto" w:fill="FFFFFF"/>
        </w:rPr>
        <w:t>第十条</w:t>
      </w:r>
      <w:r>
        <w:rPr>
          <w:rFonts w:ascii="仿宋" w:eastAsia="仿宋" w:hAnsi="仿宋" w:cs="仿宋" w:hint="eastAsia"/>
          <w:bCs/>
          <w:color w:val="000000"/>
          <w:spacing w:val="8"/>
          <w:sz w:val="32"/>
          <w:szCs w:val="32"/>
          <w:shd w:val="clear" w:color="auto" w:fill="FFFFFF"/>
        </w:rPr>
        <w:t> 因旧城区改建需要征收房屋的，应当符合危房集中、基础设施落后等条件，经市、县级人民政府组织有关部门认定后方可实施，具体认定条件和程序由市、县级人民政府制定，</w:t>
      </w:r>
      <w:r>
        <w:rPr>
          <w:rFonts w:ascii="仿宋" w:eastAsia="仿宋" w:hAnsi="仿宋" w:cs="仿宋" w:hint="eastAsia"/>
          <w:bCs/>
          <w:color w:val="000000"/>
          <w:spacing w:val="8"/>
          <w:sz w:val="32"/>
          <w:szCs w:val="32"/>
          <w:u w:val="single"/>
          <w:shd w:val="clear" w:color="auto" w:fill="FFFFFF"/>
        </w:rPr>
        <w:t>并予以公布。</w:t>
      </w:r>
      <w:r>
        <w:rPr>
          <w:rFonts w:ascii="仿宋" w:eastAsia="仿宋" w:hAnsi="仿宋" w:cs="仿宋" w:hint="eastAsia"/>
          <w:bCs/>
          <w:color w:val="000000"/>
          <w:spacing w:val="8"/>
          <w:sz w:val="32"/>
          <w:szCs w:val="32"/>
          <w:shd w:val="clear" w:color="auto" w:fill="FFFFFF"/>
        </w:rPr>
        <w:t> </w:t>
      </w:r>
    </w:p>
    <w:p w:rsidR="009A698E" w:rsidRDefault="007100B6">
      <w:pPr>
        <w:pStyle w:val="a5"/>
        <w:widowControl/>
        <w:spacing w:beforeAutospacing="0" w:after="226" w:afterAutospacing="0"/>
        <w:jc w:val="both"/>
        <w:rPr>
          <w:rFonts w:ascii="仿宋" w:eastAsia="仿宋" w:hAnsi="仿宋" w:cs="仿宋"/>
          <w:bCs/>
          <w:sz w:val="32"/>
          <w:szCs w:val="32"/>
        </w:rPr>
      </w:pPr>
      <w:r>
        <w:rPr>
          <w:rFonts w:ascii="仿宋" w:eastAsia="仿宋" w:hAnsi="仿宋" w:cs="仿宋" w:hint="eastAsia"/>
          <w:bCs/>
          <w:color w:val="000000"/>
          <w:spacing w:val="8"/>
          <w:sz w:val="32"/>
          <w:szCs w:val="32"/>
          <w:shd w:val="clear" w:color="auto" w:fill="FFFFFF"/>
        </w:rPr>
        <w:t xml:space="preserve">　　</w:t>
      </w:r>
      <w:r>
        <w:rPr>
          <w:rStyle w:val="a6"/>
          <w:rFonts w:ascii="黑体" w:eastAsia="黑体" w:hAnsi="黑体" w:cs="黑体" w:hint="eastAsia"/>
          <w:b w:val="0"/>
          <w:bCs/>
          <w:color w:val="000000"/>
          <w:spacing w:val="8"/>
          <w:sz w:val="32"/>
          <w:szCs w:val="32"/>
          <w:shd w:val="clear" w:color="auto" w:fill="FFFFFF"/>
        </w:rPr>
        <w:t>第十一条</w:t>
      </w:r>
      <w:r>
        <w:rPr>
          <w:rFonts w:ascii="仿宋" w:eastAsia="仿宋" w:hAnsi="仿宋" w:cs="仿宋" w:hint="eastAsia"/>
          <w:bCs/>
          <w:color w:val="000000"/>
          <w:spacing w:val="8"/>
          <w:sz w:val="32"/>
          <w:szCs w:val="32"/>
          <w:shd w:val="clear" w:color="auto" w:fill="FFFFFF"/>
        </w:rPr>
        <w:t>市、县级人民政府应当组织市住房和城乡建设、自然资源等部门，根据国土空间规划和专项规划以及现场踏查等情况确定房屋征收范围，并予以公布。</w:t>
      </w:r>
    </w:p>
    <w:p w:rsidR="009A698E" w:rsidRDefault="007100B6">
      <w:pPr>
        <w:pStyle w:val="a5"/>
        <w:widowControl/>
        <w:spacing w:beforeAutospacing="0" w:after="226" w:afterAutospacing="0"/>
        <w:jc w:val="both"/>
        <w:rPr>
          <w:rFonts w:ascii="仿宋" w:eastAsia="仿宋" w:hAnsi="仿宋" w:cs="仿宋"/>
          <w:bCs/>
          <w:color w:val="FF0000"/>
          <w:sz w:val="32"/>
          <w:szCs w:val="32"/>
          <w:u w:val="single"/>
        </w:rPr>
      </w:pPr>
      <w:r>
        <w:rPr>
          <w:rFonts w:ascii="仿宋" w:eastAsia="仿宋" w:hAnsi="仿宋" w:cs="仿宋" w:hint="eastAsia"/>
          <w:bCs/>
          <w:color w:val="000000"/>
          <w:spacing w:val="8"/>
          <w:sz w:val="32"/>
          <w:szCs w:val="32"/>
        </w:rPr>
        <w:t xml:space="preserve">　　</w:t>
      </w:r>
      <w:r>
        <w:rPr>
          <w:rStyle w:val="a6"/>
          <w:rFonts w:ascii="黑体" w:eastAsia="黑体" w:hAnsi="黑体" w:cs="黑体" w:hint="eastAsia"/>
          <w:b w:val="0"/>
          <w:bCs/>
          <w:color w:val="000000"/>
          <w:spacing w:val="8"/>
          <w:sz w:val="32"/>
          <w:szCs w:val="32"/>
        </w:rPr>
        <w:t>第十二条</w:t>
      </w:r>
      <w:r>
        <w:rPr>
          <w:rFonts w:ascii="仿宋" w:eastAsia="仿宋" w:hAnsi="仿宋" w:cs="仿宋" w:hint="eastAsia"/>
          <w:bCs/>
          <w:color w:val="000000"/>
          <w:spacing w:val="8"/>
          <w:sz w:val="32"/>
          <w:szCs w:val="32"/>
        </w:rPr>
        <w:t> 房屋征收范围确定并公布后，不得在房屋征收范围内实施新建、扩建、改建房屋和改变房屋用途，以及抢栽抢种等不当增加补偿费用的行为；违反规定实施的，不予补偿，</w:t>
      </w:r>
      <w:r>
        <w:rPr>
          <w:rFonts w:ascii="仿宋" w:eastAsia="仿宋" w:hAnsi="仿宋" w:cs="仿宋" w:hint="eastAsia"/>
          <w:bCs/>
          <w:color w:val="000000"/>
          <w:spacing w:val="8"/>
          <w:sz w:val="32"/>
          <w:szCs w:val="32"/>
          <w:u w:val="single"/>
        </w:rPr>
        <w:t>由自然资源和城市管理行政执法局依据相关规定对其依法处理。</w:t>
      </w:r>
    </w:p>
    <w:p w:rsidR="009A698E" w:rsidRDefault="007100B6">
      <w:pPr>
        <w:pStyle w:val="a5"/>
        <w:widowControl/>
        <w:spacing w:beforeAutospacing="0" w:after="226" w:afterAutospacing="0"/>
        <w:ind w:firstLine="690"/>
        <w:jc w:val="both"/>
        <w:rPr>
          <w:rFonts w:ascii="仿宋" w:eastAsia="仿宋" w:hAnsi="仿宋" w:cs="仿宋"/>
          <w:bCs/>
          <w:color w:val="000000"/>
          <w:spacing w:val="8"/>
          <w:sz w:val="32"/>
          <w:szCs w:val="32"/>
        </w:rPr>
      </w:pPr>
      <w:r>
        <w:rPr>
          <w:rFonts w:ascii="仿宋" w:eastAsia="仿宋" w:hAnsi="仿宋" w:cs="仿宋" w:hint="eastAsia"/>
          <w:bCs/>
          <w:color w:val="000000"/>
          <w:spacing w:val="8"/>
          <w:sz w:val="32"/>
          <w:szCs w:val="32"/>
        </w:rPr>
        <w:t>房屋征收部门应当将前款所列事项书面通知</w:t>
      </w:r>
      <w:r>
        <w:rPr>
          <w:rFonts w:ascii="仿宋" w:eastAsia="仿宋" w:hAnsi="仿宋" w:cs="仿宋" w:hint="eastAsia"/>
          <w:bCs/>
          <w:color w:val="000000"/>
          <w:spacing w:val="8"/>
          <w:sz w:val="32"/>
          <w:szCs w:val="32"/>
          <w:u w:val="single"/>
        </w:rPr>
        <w:t>住房和城乡建设、自然资源、市场监督等</w:t>
      </w:r>
      <w:r>
        <w:rPr>
          <w:rFonts w:ascii="仿宋" w:eastAsia="仿宋" w:hAnsi="仿宋" w:cs="仿宋" w:hint="eastAsia"/>
          <w:bCs/>
          <w:color w:val="000000"/>
          <w:spacing w:val="8"/>
          <w:sz w:val="32"/>
          <w:szCs w:val="32"/>
        </w:rPr>
        <w:t xml:space="preserve">部门暂停办理相关手续。暂停期限最长不得超过1年。　　</w:t>
      </w:r>
    </w:p>
    <w:p w:rsidR="009A698E" w:rsidRDefault="007100B6">
      <w:pPr>
        <w:pStyle w:val="a5"/>
        <w:widowControl/>
        <w:spacing w:beforeAutospacing="0" w:after="226" w:afterAutospacing="0"/>
        <w:ind w:firstLine="690"/>
        <w:jc w:val="both"/>
        <w:rPr>
          <w:rFonts w:ascii="仿宋" w:eastAsia="仿宋" w:hAnsi="仿宋" w:cs="仿宋"/>
          <w:bCs/>
          <w:color w:val="000000"/>
          <w:spacing w:val="8"/>
          <w:sz w:val="32"/>
          <w:szCs w:val="32"/>
        </w:rPr>
      </w:pPr>
      <w:r>
        <w:rPr>
          <w:rFonts w:ascii="仿宋" w:eastAsia="仿宋" w:hAnsi="仿宋" w:cs="仿宋" w:hint="eastAsia"/>
          <w:bCs/>
          <w:color w:val="000000"/>
          <w:spacing w:val="8"/>
          <w:sz w:val="32"/>
          <w:szCs w:val="32"/>
        </w:rPr>
        <w:lastRenderedPageBreak/>
        <w:t>市、县级人民政府应当在暂停办理期限内作出房屋征收决定，未按期作出的，暂停期限届满后，暂停事项自动解除。</w:t>
      </w:r>
    </w:p>
    <w:p w:rsidR="009A698E" w:rsidRDefault="007100B6">
      <w:pPr>
        <w:pStyle w:val="a5"/>
        <w:widowControl/>
        <w:spacing w:beforeAutospacing="0" w:after="226" w:afterAutospacing="0"/>
        <w:ind w:firstLine="690"/>
        <w:jc w:val="both"/>
        <w:rPr>
          <w:rFonts w:ascii="仿宋" w:eastAsia="仿宋" w:hAnsi="仿宋" w:cs="仿宋"/>
          <w:bCs/>
          <w:sz w:val="32"/>
          <w:szCs w:val="32"/>
        </w:rPr>
      </w:pPr>
      <w:r>
        <w:rPr>
          <w:rFonts w:ascii="仿宋" w:eastAsia="仿宋" w:hAnsi="仿宋" w:cs="仿宋" w:hint="eastAsia"/>
          <w:bCs/>
          <w:spacing w:val="8"/>
          <w:sz w:val="32"/>
          <w:szCs w:val="32"/>
          <w:u w:val="single"/>
        </w:rPr>
        <w:t> 房屋征收公告发布后，征收项目在1年内未能完结，且暂停办理期限已逾期，自逾期之日起各相关单位（部门）对被征收人房屋办理的新设立或变更的相关事宜，不作为征收补偿依据。</w:t>
      </w:r>
    </w:p>
    <w:p w:rsidR="009A698E" w:rsidRDefault="007100B6">
      <w:pPr>
        <w:pStyle w:val="a5"/>
        <w:widowControl/>
        <w:spacing w:beforeAutospacing="0" w:after="226" w:afterAutospacing="0"/>
        <w:ind w:firstLine="673"/>
        <w:jc w:val="both"/>
        <w:rPr>
          <w:rFonts w:ascii="仿宋" w:eastAsia="仿宋" w:hAnsi="仿宋" w:cs="仿宋"/>
          <w:bCs/>
          <w:sz w:val="32"/>
          <w:szCs w:val="32"/>
        </w:rPr>
      </w:pPr>
      <w:r>
        <w:rPr>
          <w:rStyle w:val="a6"/>
          <w:rFonts w:ascii="黑体" w:eastAsia="黑体" w:hAnsi="黑体" w:cs="黑体" w:hint="eastAsia"/>
          <w:b w:val="0"/>
          <w:bCs/>
          <w:color w:val="000000"/>
          <w:spacing w:val="8"/>
          <w:sz w:val="32"/>
          <w:szCs w:val="32"/>
          <w:shd w:val="clear" w:color="auto" w:fill="FFFFFF"/>
        </w:rPr>
        <w:t>第十三条</w:t>
      </w:r>
      <w:r>
        <w:rPr>
          <w:rStyle w:val="a6"/>
          <w:rFonts w:ascii="仿宋" w:eastAsia="仿宋" w:hAnsi="仿宋" w:cs="仿宋" w:hint="eastAsia"/>
          <w:b w:val="0"/>
          <w:bCs/>
          <w:spacing w:val="8"/>
          <w:sz w:val="32"/>
          <w:szCs w:val="32"/>
          <w:u w:val="single"/>
          <w:shd w:val="clear" w:color="auto" w:fill="FFFFFF"/>
        </w:rPr>
        <w:t>房屋</w:t>
      </w:r>
      <w:r w:rsidR="00A554DD">
        <w:rPr>
          <w:rStyle w:val="a6"/>
          <w:rFonts w:ascii="仿宋" w:eastAsia="仿宋" w:hAnsi="仿宋" w:cs="仿宋" w:hint="eastAsia"/>
          <w:b w:val="0"/>
          <w:bCs/>
          <w:spacing w:val="8"/>
          <w:sz w:val="32"/>
          <w:szCs w:val="32"/>
          <w:u w:val="single"/>
          <w:shd w:val="clear" w:color="auto" w:fill="FFFFFF"/>
        </w:rPr>
        <w:t>房屋征收部门应当组织</w:t>
      </w:r>
      <w:r>
        <w:rPr>
          <w:rStyle w:val="a6"/>
          <w:rFonts w:ascii="仿宋" w:eastAsia="仿宋" w:hAnsi="仿宋" w:cs="仿宋" w:hint="eastAsia"/>
          <w:b w:val="0"/>
          <w:bCs/>
          <w:spacing w:val="8"/>
          <w:sz w:val="32"/>
          <w:szCs w:val="32"/>
          <w:u w:val="single"/>
          <w:shd w:val="clear" w:color="auto" w:fill="FFFFFF"/>
        </w:rPr>
        <w:t>征收项目所在辖区的街道（镇）、社区（村）</w:t>
      </w:r>
      <w:r>
        <w:rPr>
          <w:rStyle w:val="a6"/>
          <w:rFonts w:ascii="仿宋" w:eastAsia="仿宋" w:hAnsi="仿宋" w:cs="仿宋" w:hint="eastAsia"/>
          <w:b w:val="0"/>
          <w:bCs/>
          <w:spacing w:val="8"/>
          <w:sz w:val="32"/>
          <w:szCs w:val="32"/>
          <w:shd w:val="clear" w:color="auto" w:fill="FFFFFF"/>
        </w:rPr>
        <w:t>对征收范围内房屋的权属、区位、用途、建筑面积等情况调查登记，被征收人应当予以配合。</w:t>
      </w:r>
      <w:r>
        <w:rPr>
          <w:rStyle w:val="a6"/>
          <w:rFonts w:ascii="仿宋" w:eastAsia="仿宋" w:hAnsi="仿宋" w:cs="仿宋" w:hint="eastAsia"/>
          <w:b w:val="0"/>
          <w:bCs/>
          <w:spacing w:val="8"/>
          <w:sz w:val="32"/>
          <w:szCs w:val="32"/>
          <w:u w:val="single"/>
        </w:rPr>
        <w:t>房屋征收部门</w:t>
      </w:r>
      <w:r>
        <w:rPr>
          <w:rStyle w:val="a6"/>
          <w:rFonts w:ascii="仿宋" w:eastAsia="仿宋" w:hAnsi="仿宋" w:cs="仿宋" w:hint="eastAsia"/>
          <w:b w:val="0"/>
          <w:bCs/>
          <w:spacing w:val="8"/>
          <w:sz w:val="32"/>
          <w:szCs w:val="32"/>
          <w:u w:val="single"/>
          <w:shd w:val="clear" w:color="auto" w:fill="FFFFFF"/>
        </w:rPr>
        <w:t>将</w:t>
      </w:r>
      <w:r>
        <w:rPr>
          <w:rStyle w:val="a6"/>
          <w:rFonts w:ascii="仿宋" w:eastAsia="仿宋" w:hAnsi="仿宋" w:cs="仿宋" w:hint="eastAsia"/>
          <w:b w:val="0"/>
          <w:bCs/>
          <w:spacing w:val="8"/>
          <w:sz w:val="32"/>
          <w:szCs w:val="32"/>
          <w:shd w:val="clear" w:color="auto" w:fill="FFFFFF"/>
        </w:rPr>
        <w:t>调查结果在房屋征收范围内向被征收人公布。</w:t>
      </w:r>
      <w:r>
        <w:rPr>
          <w:rFonts w:ascii="仿宋" w:eastAsia="仿宋" w:hAnsi="仿宋" w:cs="仿宋" w:hint="eastAsia"/>
          <w:bCs/>
          <w:spacing w:val="8"/>
          <w:sz w:val="32"/>
          <w:szCs w:val="32"/>
          <w:shd w:val="clear" w:color="auto" w:fill="FFFFFF"/>
        </w:rPr>
        <w:t> </w:t>
      </w:r>
    </w:p>
    <w:p w:rsidR="009A698E" w:rsidRDefault="007100B6">
      <w:pPr>
        <w:pStyle w:val="a5"/>
        <w:widowControl/>
        <w:spacing w:beforeAutospacing="0" w:after="226" w:afterAutospacing="0"/>
        <w:ind w:firstLine="683"/>
        <w:jc w:val="both"/>
        <w:rPr>
          <w:rFonts w:ascii="仿宋" w:eastAsia="仿宋" w:hAnsi="仿宋" w:cs="仿宋"/>
          <w:bCs/>
          <w:sz w:val="32"/>
          <w:szCs w:val="32"/>
          <w:u w:val="single"/>
        </w:rPr>
      </w:pPr>
      <w:r>
        <w:rPr>
          <w:rStyle w:val="a6"/>
          <w:rFonts w:ascii="黑体" w:eastAsia="黑体" w:hAnsi="黑体" w:cs="黑体" w:hint="eastAsia"/>
          <w:b w:val="0"/>
          <w:bCs/>
          <w:color w:val="000000"/>
          <w:spacing w:val="8"/>
          <w:sz w:val="32"/>
          <w:szCs w:val="32"/>
          <w:shd w:val="clear" w:color="auto" w:fill="FFFFFF"/>
        </w:rPr>
        <w:t>第十四条</w:t>
      </w:r>
      <w:r>
        <w:rPr>
          <w:rFonts w:ascii="仿宋" w:eastAsia="仿宋" w:hAnsi="仿宋" w:cs="仿宋" w:hint="eastAsia"/>
          <w:bCs/>
          <w:color w:val="000000"/>
          <w:spacing w:val="8"/>
          <w:sz w:val="32"/>
          <w:szCs w:val="32"/>
          <w:shd w:val="clear" w:color="auto" w:fill="FFFFFF"/>
        </w:rPr>
        <w:t> 市、县级人民政府作出房屋征收决定前，应当组织</w:t>
      </w:r>
      <w:r>
        <w:rPr>
          <w:rFonts w:ascii="仿宋" w:eastAsia="仿宋" w:hAnsi="仿宋" w:cs="仿宋" w:hint="eastAsia"/>
          <w:bCs/>
          <w:color w:val="000000"/>
          <w:spacing w:val="8"/>
          <w:sz w:val="32"/>
          <w:szCs w:val="32"/>
          <w:u w:val="single"/>
          <w:shd w:val="clear" w:color="auto" w:fill="FFFFFF"/>
        </w:rPr>
        <w:t>住房和城乡建设、自然资源、城市管理行政执法、</w:t>
      </w:r>
      <w:r>
        <w:rPr>
          <w:rFonts w:ascii="仿宋" w:eastAsia="仿宋" w:hAnsi="仿宋" w:cs="仿宋" w:hint="eastAsia"/>
          <w:bCs/>
          <w:color w:val="000000"/>
          <w:spacing w:val="8"/>
          <w:sz w:val="32"/>
          <w:szCs w:val="32"/>
          <w:shd w:val="clear" w:color="auto" w:fill="FFFFFF"/>
        </w:rPr>
        <w:t>市场监督、税务等有关部门依法对征收范围内未经登记的建筑进行调查、认定和处理。具体认定标准由市、县级人民政府依法确定，并予以公布。</w:t>
      </w:r>
    </w:p>
    <w:p w:rsidR="009A698E" w:rsidRDefault="007100B6">
      <w:pPr>
        <w:pStyle w:val="a5"/>
        <w:widowControl/>
        <w:spacing w:beforeAutospacing="0" w:after="226" w:afterAutospacing="0"/>
        <w:ind w:firstLine="683"/>
        <w:jc w:val="both"/>
        <w:rPr>
          <w:rFonts w:ascii="仿宋" w:eastAsia="仿宋" w:hAnsi="仿宋" w:cs="仿宋"/>
          <w:bCs/>
          <w:sz w:val="32"/>
          <w:szCs w:val="32"/>
          <w:u w:val="single"/>
        </w:rPr>
      </w:pPr>
      <w:r>
        <w:rPr>
          <w:rFonts w:ascii="仿宋" w:eastAsia="仿宋" w:hAnsi="仿宋" w:cs="仿宋" w:hint="eastAsia"/>
          <w:bCs/>
          <w:sz w:val="32"/>
          <w:szCs w:val="32"/>
          <w:u w:val="single"/>
        </w:rPr>
        <w:t>房屋征收项目启动前和结束后，房屋征收部门委托相关机构分别对拟征收区域的土地、房屋情况进行航拍，并将相关航拍资料存档报送自然资源、住房和城乡建设、</w:t>
      </w:r>
      <w:r>
        <w:rPr>
          <w:rFonts w:ascii="仿宋" w:eastAsia="仿宋" w:hAnsi="仿宋" w:cs="仿宋" w:hint="eastAsia"/>
          <w:bCs/>
          <w:color w:val="000000"/>
          <w:spacing w:val="8"/>
          <w:sz w:val="32"/>
          <w:szCs w:val="32"/>
          <w:u w:val="single"/>
          <w:shd w:val="clear" w:color="auto" w:fill="FFFFFF"/>
        </w:rPr>
        <w:t>城市管理行政执法</w:t>
      </w:r>
      <w:r>
        <w:rPr>
          <w:rFonts w:ascii="仿宋" w:eastAsia="仿宋" w:hAnsi="仿宋" w:cs="仿宋" w:hint="eastAsia"/>
          <w:bCs/>
          <w:sz w:val="32"/>
          <w:szCs w:val="32"/>
          <w:u w:val="single"/>
        </w:rPr>
        <w:t>。</w:t>
      </w:r>
    </w:p>
    <w:p w:rsidR="009A698E" w:rsidRDefault="007100B6">
      <w:pPr>
        <w:pStyle w:val="a5"/>
        <w:widowControl/>
        <w:spacing w:beforeAutospacing="0" w:after="226" w:afterAutospacing="0"/>
        <w:jc w:val="both"/>
        <w:rPr>
          <w:rFonts w:ascii="仿宋" w:eastAsia="仿宋" w:hAnsi="仿宋" w:cs="仿宋"/>
          <w:bCs/>
          <w:sz w:val="32"/>
          <w:szCs w:val="32"/>
        </w:rPr>
      </w:pPr>
      <w:r>
        <w:rPr>
          <w:rFonts w:ascii="仿宋" w:eastAsia="仿宋" w:hAnsi="仿宋" w:cs="仿宋" w:hint="eastAsia"/>
          <w:bCs/>
          <w:color w:val="000000"/>
          <w:spacing w:val="8"/>
          <w:sz w:val="32"/>
          <w:szCs w:val="32"/>
          <w:shd w:val="clear" w:color="auto" w:fill="FFFFFF"/>
        </w:rPr>
        <w:lastRenderedPageBreak/>
        <w:t xml:space="preserve">　　</w:t>
      </w:r>
      <w:r>
        <w:rPr>
          <w:rStyle w:val="a6"/>
          <w:rFonts w:ascii="黑体" w:eastAsia="黑体" w:hAnsi="黑体" w:cs="黑体" w:hint="eastAsia"/>
          <w:b w:val="0"/>
          <w:bCs/>
          <w:color w:val="000000"/>
          <w:spacing w:val="8"/>
          <w:sz w:val="32"/>
          <w:szCs w:val="32"/>
          <w:shd w:val="clear" w:color="auto" w:fill="FFFFFF"/>
        </w:rPr>
        <w:t>第十五条</w:t>
      </w:r>
      <w:r>
        <w:rPr>
          <w:rFonts w:ascii="仿宋" w:eastAsia="仿宋" w:hAnsi="仿宋" w:cs="仿宋" w:hint="eastAsia"/>
          <w:bCs/>
          <w:color w:val="000000"/>
          <w:spacing w:val="8"/>
          <w:sz w:val="32"/>
          <w:szCs w:val="32"/>
          <w:shd w:val="clear" w:color="auto" w:fill="FFFFFF"/>
        </w:rPr>
        <w:t> 房屋征收部门拟定征收补偿方案，报</w:t>
      </w:r>
      <w:r>
        <w:rPr>
          <w:rFonts w:ascii="仿宋" w:eastAsia="仿宋" w:hAnsi="仿宋" w:cs="仿宋" w:hint="eastAsia"/>
          <w:bCs/>
          <w:color w:val="000000"/>
          <w:spacing w:val="8"/>
          <w:sz w:val="32"/>
          <w:szCs w:val="32"/>
          <w:u w:val="single"/>
          <w:shd w:val="clear" w:color="auto" w:fill="FFFFFF"/>
        </w:rPr>
        <w:t>市、县级人民政府</w:t>
      </w:r>
      <w:r w:rsidR="00A554DD">
        <w:rPr>
          <w:rFonts w:ascii="仿宋" w:eastAsia="仿宋" w:hAnsi="仿宋" w:cs="仿宋" w:hint="eastAsia"/>
          <w:bCs/>
          <w:color w:val="000000"/>
          <w:spacing w:val="8"/>
          <w:sz w:val="32"/>
          <w:szCs w:val="32"/>
          <w:u w:val="single"/>
          <w:shd w:val="clear" w:color="auto" w:fill="FFFFFF"/>
        </w:rPr>
        <w:t>，</w:t>
      </w:r>
      <w:r>
        <w:rPr>
          <w:rFonts w:ascii="仿宋" w:eastAsia="仿宋" w:hAnsi="仿宋" w:cs="仿宋" w:hint="eastAsia"/>
          <w:bCs/>
          <w:color w:val="000000"/>
          <w:spacing w:val="8"/>
          <w:sz w:val="32"/>
          <w:szCs w:val="32"/>
          <w:u w:val="single"/>
          <w:shd w:val="clear" w:color="auto" w:fill="FFFFFF"/>
        </w:rPr>
        <w:t>市、县级</w:t>
      </w:r>
      <w:r>
        <w:rPr>
          <w:rFonts w:ascii="仿宋" w:eastAsia="仿宋" w:hAnsi="仿宋" w:cs="仿宋" w:hint="eastAsia"/>
          <w:bCs/>
          <w:color w:val="000000"/>
          <w:spacing w:val="8"/>
          <w:sz w:val="32"/>
          <w:szCs w:val="32"/>
          <w:shd w:val="clear" w:color="auto" w:fill="FFFFFF"/>
        </w:rPr>
        <w:t>人民政府应当组织发展改革、</w:t>
      </w:r>
      <w:r>
        <w:rPr>
          <w:rFonts w:ascii="仿宋" w:eastAsia="仿宋" w:hAnsi="仿宋" w:cs="仿宋" w:hint="eastAsia"/>
          <w:bCs/>
          <w:color w:val="000000"/>
          <w:spacing w:val="8"/>
          <w:sz w:val="32"/>
          <w:szCs w:val="32"/>
          <w:u w:val="single"/>
          <w:shd w:val="clear" w:color="auto" w:fill="FFFFFF"/>
        </w:rPr>
        <w:t>司法、</w:t>
      </w:r>
      <w:r>
        <w:rPr>
          <w:rFonts w:ascii="仿宋" w:eastAsia="仿宋" w:hAnsi="仿宋" w:cs="仿宋" w:hint="eastAsia"/>
          <w:bCs/>
          <w:color w:val="000000"/>
          <w:spacing w:val="8"/>
          <w:sz w:val="32"/>
          <w:szCs w:val="32"/>
          <w:shd w:val="clear" w:color="auto" w:fill="FFFFFF"/>
        </w:rPr>
        <w:t>住房</w:t>
      </w:r>
      <w:r>
        <w:rPr>
          <w:rFonts w:ascii="仿宋" w:eastAsia="仿宋" w:hAnsi="仿宋" w:cs="仿宋" w:hint="eastAsia"/>
          <w:bCs/>
          <w:sz w:val="32"/>
          <w:szCs w:val="32"/>
        </w:rPr>
        <w:t>和</w:t>
      </w:r>
      <w:r>
        <w:rPr>
          <w:rFonts w:ascii="仿宋" w:eastAsia="仿宋" w:hAnsi="仿宋" w:cs="仿宋" w:hint="eastAsia"/>
          <w:bCs/>
          <w:color w:val="000000"/>
          <w:spacing w:val="8"/>
          <w:sz w:val="32"/>
          <w:szCs w:val="32"/>
          <w:shd w:val="clear" w:color="auto" w:fill="FFFFFF"/>
        </w:rPr>
        <w:t>城乡建设、财政、自然资源、市场监管、税务等有关部门对征收补偿方案的合法性、可行性等进行论证，并</w:t>
      </w:r>
      <w:r>
        <w:rPr>
          <w:rFonts w:ascii="仿宋" w:eastAsia="仿宋" w:hAnsi="仿宋" w:cs="仿宋" w:hint="eastAsia"/>
          <w:bCs/>
          <w:color w:val="000000"/>
          <w:spacing w:val="8"/>
          <w:sz w:val="32"/>
          <w:szCs w:val="32"/>
          <w:u w:val="single"/>
          <w:shd w:val="clear" w:color="auto" w:fill="FFFFFF"/>
        </w:rPr>
        <w:t>作出论证结论，</w:t>
      </w:r>
      <w:r>
        <w:rPr>
          <w:rFonts w:ascii="仿宋" w:eastAsia="仿宋" w:hAnsi="仿宋" w:cs="仿宋" w:hint="eastAsia"/>
          <w:bCs/>
          <w:color w:val="000000"/>
          <w:spacing w:val="8"/>
          <w:sz w:val="32"/>
          <w:szCs w:val="32"/>
          <w:shd w:val="clear" w:color="auto" w:fill="FFFFFF"/>
        </w:rPr>
        <w:t>由</w:t>
      </w:r>
      <w:r>
        <w:rPr>
          <w:rFonts w:ascii="仿宋" w:eastAsia="仿宋" w:hAnsi="仿宋" w:cs="仿宋" w:hint="eastAsia"/>
          <w:bCs/>
          <w:color w:val="000000"/>
          <w:spacing w:val="8"/>
          <w:sz w:val="32"/>
          <w:szCs w:val="32"/>
          <w:u w:val="single"/>
          <w:shd w:val="clear" w:color="auto" w:fill="FFFFFF"/>
        </w:rPr>
        <w:t>市、县（</w:t>
      </w:r>
      <w:r w:rsidR="00A554DD">
        <w:rPr>
          <w:rFonts w:ascii="仿宋" w:eastAsia="仿宋" w:hAnsi="仿宋" w:cs="仿宋" w:hint="eastAsia"/>
          <w:bCs/>
          <w:color w:val="000000"/>
          <w:spacing w:val="8"/>
          <w:sz w:val="32"/>
          <w:szCs w:val="32"/>
          <w:u w:val="single"/>
          <w:shd w:val="clear" w:color="auto" w:fill="FFFFFF"/>
        </w:rPr>
        <w:t>市、</w:t>
      </w:r>
      <w:r>
        <w:rPr>
          <w:rFonts w:ascii="仿宋" w:eastAsia="仿宋" w:hAnsi="仿宋" w:cs="仿宋" w:hint="eastAsia"/>
          <w:bCs/>
          <w:color w:val="000000"/>
          <w:spacing w:val="8"/>
          <w:sz w:val="32"/>
          <w:szCs w:val="32"/>
          <w:u w:val="single"/>
          <w:shd w:val="clear" w:color="auto" w:fill="FFFFFF"/>
        </w:rPr>
        <w:t>区）级征收部门备案。补偿方案通过论证后，在市、县级人民政府或征收部门网站、征收区域内</w:t>
      </w:r>
      <w:r>
        <w:rPr>
          <w:rFonts w:ascii="仿宋" w:eastAsia="仿宋" w:hAnsi="仿宋" w:cs="仿宋" w:hint="eastAsia"/>
          <w:bCs/>
          <w:color w:val="000000"/>
          <w:spacing w:val="8"/>
          <w:sz w:val="32"/>
          <w:szCs w:val="32"/>
          <w:shd w:val="clear" w:color="auto" w:fill="FFFFFF"/>
        </w:rPr>
        <w:t>予以公布，征求公众意见。征求意见期限不得少于30日。</w:t>
      </w:r>
    </w:p>
    <w:p w:rsidR="009A698E" w:rsidRDefault="007100B6">
      <w:pPr>
        <w:pStyle w:val="a5"/>
        <w:widowControl/>
        <w:spacing w:beforeAutospacing="0" w:after="226" w:afterAutospacing="0"/>
        <w:jc w:val="both"/>
        <w:rPr>
          <w:rFonts w:ascii="仿宋" w:eastAsia="仿宋" w:hAnsi="仿宋" w:cs="仿宋"/>
          <w:bCs/>
          <w:sz w:val="32"/>
          <w:szCs w:val="32"/>
        </w:rPr>
      </w:pPr>
      <w:r>
        <w:rPr>
          <w:rFonts w:ascii="仿宋" w:eastAsia="仿宋" w:hAnsi="仿宋" w:cs="仿宋" w:hint="eastAsia"/>
          <w:bCs/>
          <w:color w:val="000000"/>
          <w:spacing w:val="8"/>
          <w:sz w:val="32"/>
          <w:szCs w:val="32"/>
          <w:shd w:val="clear" w:color="auto" w:fill="FFFFFF"/>
        </w:rPr>
        <w:t xml:space="preserve">　　征收补偿方案应当包括以下主要内容： </w:t>
      </w:r>
    </w:p>
    <w:p w:rsidR="009A698E" w:rsidRDefault="007100B6">
      <w:pPr>
        <w:pStyle w:val="a5"/>
        <w:widowControl/>
        <w:spacing w:beforeAutospacing="0" w:after="226" w:afterAutospacing="0"/>
        <w:jc w:val="both"/>
        <w:rPr>
          <w:rFonts w:ascii="仿宋" w:eastAsia="仿宋" w:hAnsi="仿宋" w:cs="仿宋"/>
          <w:bCs/>
          <w:sz w:val="32"/>
          <w:szCs w:val="32"/>
        </w:rPr>
      </w:pPr>
      <w:r>
        <w:rPr>
          <w:rFonts w:ascii="仿宋" w:eastAsia="仿宋" w:hAnsi="仿宋" w:cs="仿宋" w:hint="eastAsia"/>
          <w:bCs/>
          <w:color w:val="000000"/>
          <w:spacing w:val="8"/>
          <w:sz w:val="32"/>
          <w:szCs w:val="32"/>
          <w:shd w:val="clear" w:color="auto" w:fill="FFFFFF"/>
        </w:rPr>
        <w:t xml:space="preserve">　　（一）房屋征收的目的； </w:t>
      </w:r>
    </w:p>
    <w:p w:rsidR="009A698E" w:rsidRDefault="007100B6">
      <w:pPr>
        <w:pStyle w:val="a5"/>
        <w:widowControl/>
        <w:spacing w:beforeAutospacing="0" w:after="226" w:afterAutospacing="0"/>
        <w:jc w:val="both"/>
        <w:rPr>
          <w:rFonts w:ascii="仿宋" w:eastAsia="仿宋" w:hAnsi="仿宋" w:cs="仿宋"/>
          <w:bCs/>
          <w:sz w:val="32"/>
          <w:szCs w:val="32"/>
        </w:rPr>
      </w:pPr>
      <w:r>
        <w:rPr>
          <w:rFonts w:ascii="仿宋" w:eastAsia="仿宋" w:hAnsi="仿宋" w:cs="仿宋" w:hint="eastAsia"/>
          <w:bCs/>
          <w:color w:val="000000"/>
          <w:spacing w:val="8"/>
          <w:sz w:val="32"/>
          <w:szCs w:val="32"/>
          <w:shd w:val="clear" w:color="auto" w:fill="FFFFFF"/>
        </w:rPr>
        <w:t xml:space="preserve">　　（二）房屋征收范围与实施时间； </w:t>
      </w:r>
    </w:p>
    <w:p w:rsidR="009A698E" w:rsidRDefault="007100B6">
      <w:pPr>
        <w:pStyle w:val="a5"/>
        <w:widowControl/>
        <w:spacing w:beforeAutospacing="0" w:after="226" w:afterAutospacing="0"/>
        <w:jc w:val="both"/>
        <w:rPr>
          <w:rFonts w:ascii="仿宋" w:eastAsia="仿宋" w:hAnsi="仿宋" w:cs="仿宋"/>
          <w:bCs/>
          <w:sz w:val="32"/>
          <w:szCs w:val="32"/>
        </w:rPr>
      </w:pPr>
      <w:r>
        <w:rPr>
          <w:rFonts w:ascii="仿宋" w:eastAsia="仿宋" w:hAnsi="仿宋" w:cs="仿宋" w:hint="eastAsia"/>
          <w:bCs/>
          <w:color w:val="000000"/>
          <w:spacing w:val="8"/>
          <w:sz w:val="32"/>
          <w:szCs w:val="32"/>
          <w:shd w:val="clear" w:color="auto" w:fill="FFFFFF"/>
        </w:rPr>
        <w:t xml:space="preserve">　　（三）征收补偿费用筹集情况； </w:t>
      </w:r>
    </w:p>
    <w:p w:rsidR="009A698E" w:rsidRDefault="007100B6">
      <w:pPr>
        <w:pStyle w:val="a5"/>
        <w:widowControl/>
        <w:spacing w:beforeAutospacing="0" w:after="226" w:afterAutospacing="0"/>
        <w:jc w:val="both"/>
        <w:rPr>
          <w:rFonts w:ascii="仿宋" w:eastAsia="仿宋" w:hAnsi="仿宋" w:cs="仿宋"/>
          <w:bCs/>
          <w:sz w:val="32"/>
          <w:szCs w:val="32"/>
        </w:rPr>
      </w:pPr>
      <w:r>
        <w:rPr>
          <w:rFonts w:ascii="仿宋" w:eastAsia="仿宋" w:hAnsi="仿宋" w:cs="仿宋" w:hint="eastAsia"/>
          <w:bCs/>
          <w:color w:val="000000"/>
          <w:spacing w:val="8"/>
          <w:sz w:val="32"/>
          <w:szCs w:val="32"/>
          <w:shd w:val="clear" w:color="auto" w:fill="FFFFFF"/>
        </w:rPr>
        <w:t xml:space="preserve">　　（四）被征收房屋的基本情况； </w:t>
      </w:r>
    </w:p>
    <w:p w:rsidR="009A698E" w:rsidRDefault="007100B6">
      <w:pPr>
        <w:pStyle w:val="a5"/>
        <w:widowControl/>
        <w:spacing w:beforeAutospacing="0" w:after="226" w:afterAutospacing="0"/>
        <w:jc w:val="both"/>
        <w:rPr>
          <w:rFonts w:ascii="仿宋" w:eastAsia="仿宋" w:hAnsi="仿宋" w:cs="仿宋"/>
          <w:bCs/>
          <w:sz w:val="32"/>
          <w:szCs w:val="32"/>
        </w:rPr>
      </w:pPr>
      <w:r>
        <w:rPr>
          <w:rFonts w:ascii="仿宋" w:eastAsia="仿宋" w:hAnsi="仿宋" w:cs="仿宋" w:hint="eastAsia"/>
          <w:bCs/>
          <w:color w:val="000000"/>
          <w:spacing w:val="8"/>
          <w:sz w:val="32"/>
          <w:szCs w:val="32"/>
          <w:shd w:val="clear" w:color="auto" w:fill="FFFFFF"/>
        </w:rPr>
        <w:t xml:space="preserve">　　（五）房屋征收补偿方式、补偿标准和计算方法，补助、奖励标准和计算方法，产权调换房屋的基本情况和交付时间，停产停业损失补偿标准和计算方法，搬迁期限、过渡方式和过渡期限等； </w:t>
      </w:r>
    </w:p>
    <w:p w:rsidR="009A698E" w:rsidRDefault="007100B6">
      <w:pPr>
        <w:pStyle w:val="a5"/>
        <w:widowControl/>
        <w:spacing w:beforeAutospacing="0" w:after="226" w:afterAutospacing="0"/>
        <w:jc w:val="both"/>
        <w:rPr>
          <w:rFonts w:ascii="仿宋" w:eastAsia="仿宋" w:hAnsi="仿宋" w:cs="仿宋"/>
          <w:bCs/>
          <w:sz w:val="32"/>
          <w:szCs w:val="32"/>
        </w:rPr>
      </w:pPr>
      <w:r>
        <w:rPr>
          <w:rFonts w:ascii="仿宋" w:eastAsia="仿宋" w:hAnsi="仿宋" w:cs="仿宋" w:hint="eastAsia"/>
          <w:bCs/>
          <w:color w:val="000000"/>
          <w:spacing w:val="8"/>
          <w:sz w:val="32"/>
          <w:szCs w:val="32"/>
          <w:shd w:val="clear" w:color="auto" w:fill="FFFFFF"/>
        </w:rPr>
        <w:t xml:space="preserve">　　（六）征收补偿协议的签约期限； </w:t>
      </w:r>
    </w:p>
    <w:p w:rsidR="009A698E" w:rsidRDefault="007100B6">
      <w:pPr>
        <w:pStyle w:val="a5"/>
        <w:widowControl/>
        <w:spacing w:beforeAutospacing="0" w:after="226" w:afterAutospacing="0"/>
        <w:jc w:val="both"/>
        <w:rPr>
          <w:rFonts w:ascii="仿宋" w:eastAsia="仿宋" w:hAnsi="仿宋" w:cs="仿宋"/>
          <w:bCs/>
          <w:sz w:val="32"/>
          <w:szCs w:val="32"/>
        </w:rPr>
      </w:pPr>
      <w:r>
        <w:rPr>
          <w:rFonts w:ascii="仿宋" w:eastAsia="仿宋" w:hAnsi="仿宋" w:cs="仿宋" w:hint="eastAsia"/>
          <w:bCs/>
          <w:color w:val="000000"/>
          <w:spacing w:val="8"/>
          <w:sz w:val="32"/>
          <w:szCs w:val="32"/>
          <w:shd w:val="clear" w:color="auto" w:fill="FFFFFF"/>
        </w:rPr>
        <w:t xml:space="preserve">　　（七）其他需要明确的内容。 </w:t>
      </w:r>
    </w:p>
    <w:p w:rsidR="009A698E" w:rsidRDefault="007100B6">
      <w:pPr>
        <w:pStyle w:val="a5"/>
        <w:widowControl/>
        <w:spacing w:beforeAutospacing="0" w:after="226" w:afterAutospacing="0"/>
        <w:ind w:firstLine="683"/>
        <w:jc w:val="both"/>
        <w:rPr>
          <w:rFonts w:ascii="仿宋" w:eastAsia="仿宋" w:hAnsi="仿宋" w:cs="仿宋"/>
          <w:bCs/>
          <w:color w:val="000000"/>
          <w:spacing w:val="8"/>
          <w:sz w:val="32"/>
          <w:szCs w:val="32"/>
          <w:shd w:val="clear" w:color="auto" w:fill="FFFFFF"/>
        </w:rPr>
      </w:pPr>
      <w:r>
        <w:rPr>
          <w:rStyle w:val="a6"/>
          <w:rFonts w:ascii="黑体" w:eastAsia="黑体" w:hAnsi="黑体" w:cs="黑体" w:hint="eastAsia"/>
          <w:b w:val="0"/>
          <w:bCs/>
          <w:color w:val="000000"/>
          <w:spacing w:val="8"/>
          <w:sz w:val="32"/>
          <w:szCs w:val="32"/>
          <w:shd w:val="clear" w:color="auto" w:fill="FFFFFF"/>
        </w:rPr>
        <w:lastRenderedPageBreak/>
        <w:t>第十六条</w:t>
      </w:r>
      <w:r>
        <w:rPr>
          <w:rFonts w:ascii="仿宋" w:eastAsia="仿宋" w:hAnsi="仿宋" w:cs="仿宋" w:hint="eastAsia"/>
          <w:bCs/>
          <w:color w:val="000000"/>
          <w:spacing w:val="8"/>
          <w:sz w:val="32"/>
          <w:szCs w:val="32"/>
          <w:shd w:val="clear" w:color="auto" w:fill="FFFFFF"/>
        </w:rPr>
        <w:t> </w:t>
      </w:r>
      <w:r>
        <w:rPr>
          <w:rFonts w:ascii="仿宋" w:eastAsia="仿宋" w:hAnsi="仿宋" w:cs="仿宋" w:hint="eastAsia"/>
          <w:bCs/>
          <w:color w:val="000000"/>
          <w:spacing w:val="8"/>
          <w:sz w:val="32"/>
          <w:szCs w:val="32"/>
          <w:u w:val="single"/>
          <w:shd w:val="clear" w:color="auto" w:fill="FFFFFF"/>
        </w:rPr>
        <w:t>市、县（</w:t>
      </w:r>
      <w:r w:rsidR="00A554DD">
        <w:rPr>
          <w:rFonts w:ascii="仿宋" w:eastAsia="仿宋" w:hAnsi="仿宋" w:cs="仿宋" w:hint="eastAsia"/>
          <w:bCs/>
          <w:color w:val="000000"/>
          <w:spacing w:val="8"/>
          <w:sz w:val="32"/>
          <w:szCs w:val="32"/>
          <w:u w:val="single"/>
          <w:shd w:val="clear" w:color="auto" w:fill="FFFFFF"/>
        </w:rPr>
        <w:t>市、</w:t>
      </w:r>
      <w:r>
        <w:rPr>
          <w:rFonts w:ascii="仿宋" w:eastAsia="仿宋" w:hAnsi="仿宋" w:cs="仿宋" w:hint="eastAsia"/>
          <w:bCs/>
          <w:color w:val="000000"/>
          <w:spacing w:val="8"/>
          <w:sz w:val="32"/>
          <w:szCs w:val="32"/>
          <w:u w:val="single"/>
          <w:shd w:val="clear" w:color="auto" w:fill="FFFFFF"/>
        </w:rPr>
        <w:t>区）级人民政府</w:t>
      </w:r>
      <w:r>
        <w:rPr>
          <w:rFonts w:ascii="仿宋" w:eastAsia="仿宋" w:hAnsi="仿宋" w:cs="仿宋" w:hint="eastAsia"/>
          <w:bCs/>
          <w:color w:val="000000"/>
          <w:spacing w:val="8"/>
          <w:sz w:val="32"/>
          <w:szCs w:val="32"/>
          <w:shd w:val="clear" w:color="auto" w:fill="FFFFFF"/>
        </w:rPr>
        <w:t>应当将征求意见情况和根据公众意见修改的情况及时公布。 </w:t>
      </w:r>
    </w:p>
    <w:p w:rsidR="009A698E" w:rsidRDefault="007100B6">
      <w:pPr>
        <w:pStyle w:val="a5"/>
        <w:widowControl/>
        <w:spacing w:beforeAutospacing="0" w:after="226" w:afterAutospacing="0"/>
        <w:ind w:firstLine="683"/>
        <w:jc w:val="both"/>
        <w:rPr>
          <w:rFonts w:ascii="仿宋" w:eastAsia="仿宋" w:hAnsi="仿宋" w:cs="仿宋"/>
          <w:bCs/>
          <w:sz w:val="32"/>
          <w:szCs w:val="32"/>
        </w:rPr>
      </w:pPr>
      <w:r>
        <w:rPr>
          <w:rFonts w:ascii="仿宋" w:eastAsia="仿宋" w:hAnsi="仿宋" w:cs="仿宋" w:hint="eastAsia"/>
          <w:bCs/>
          <w:color w:val="000000"/>
          <w:spacing w:val="8"/>
          <w:sz w:val="32"/>
          <w:szCs w:val="32"/>
          <w:shd w:val="clear" w:color="auto" w:fill="FFFFFF"/>
        </w:rPr>
        <w:t>因旧城区改建需要征收房屋，半数以上（不含半数）的被征收人认为征收补偿方案不符合《国有土地上房屋征收与补偿条例》</w:t>
      </w:r>
      <w:r>
        <w:rPr>
          <w:rFonts w:ascii="仿宋" w:eastAsia="仿宋" w:hAnsi="仿宋" w:cs="仿宋" w:hint="eastAsia"/>
          <w:bCs/>
          <w:color w:val="000000"/>
          <w:spacing w:val="8"/>
          <w:sz w:val="32"/>
          <w:szCs w:val="32"/>
          <w:u w:val="single"/>
          <w:shd w:val="clear" w:color="auto" w:fill="FFFFFF"/>
        </w:rPr>
        <w:t>中华人民共和国国务院令第590号、</w:t>
      </w:r>
      <w:r>
        <w:rPr>
          <w:rFonts w:ascii="仿宋" w:eastAsia="仿宋" w:hAnsi="仿宋" w:cs="仿宋" w:hint="eastAsia"/>
          <w:bCs/>
          <w:color w:val="000000"/>
          <w:spacing w:val="30"/>
          <w:sz w:val="32"/>
          <w:szCs w:val="32"/>
          <w:u w:val="single"/>
          <w:shd w:val="clear" w:color="auto" w:fill="FFFFFF"/>
        </w:rPr>
        <w:t>《吉林省国有土地上房屋征收与补偿办法》吉林省人民政府令第273号</w:t>
      </w:r>
      <w:r>
        <w:rPr>
          <w:rFonts w:ascii="仿宋" w:eastAsia="仿宋" w:hAnsi="仿宋" w:cs="仿宋" w:hint="eastAsia"/>
          <w:bCs/>
          <w:color w:val="000000"/>
          <w:spacing w:val="8"/>
          <w:sz w:val="32"/>
          <w:szCs w:val="32"/>
          <w:shd w:val="clear" w:color="auto" w:fill="FFFFFF"/>
        </w:rPr>
        <w:t>和本办法规定的，</w:t>
      </w:r>
      <w:r>
        <w:rPr>
          <w:rFonts w:ascii="仿宋" w:eastAsia="仿宋" w:hAnsi="仿宋" w:cs="仿宋" w:hint="eastAsia"/>
          <w:bCs/>
          <w:color w:val="000000"/>
          <w:spacing w:val="8"/>
          <w:sz w:val="32"/>
          <w:szCs w:val="32"/>
          <w:u w:val="single"/>
          <w:shd w:val="clear" w:color="auto" w:fill="FFFFFF"/>
        </w:rPr>
        <w:t>市、县级人民政府</w:t>
      </w:r>
      <w:r>
        <w:rPr>
          <w:rFonts w:ascii="仿宋" w:eastAsia="仿宋" w:hAnsi="仿宋" w:cs="仿宋" w:hint="eastAsia"/>
          <w:bCs/>
          <w:color w:val="000000"/>
          <w:spacing w:val="8"/>
          <w:sz w:val="32"/>
          <w:szCs w:val="32"/>
          <w:shd w:val="clear" w:color="auto" w:fill="FFFFFF"/>
        </w:rPr>
        <w:t>应当组织召开由被征收人和公众代表参加的听证会，根据听证会情况修改征收补偿方案并及时公布。 </w:t>
      </w:r>
    </w:p>
    <w:p w:rsidR="009A698E" w:rsidRDefault="007100B6">
      <w:pPr>
        <w:pStyle w:val="a5"/>
        <w:widowControl/>
        <w:spacing w:beforeAutospacing="0" w:after="226" w:afterAutospacing="0"/>
        <w:jc w:val="both"/>
        <w:rPr>
          <w:rFonts w:ascii="仿宋" w:eastAsia="仿宋" w:hAnsi="仿宋" w:cs="仿宋"/>
          <w:bCs/>
          <w:sz w:val="32"/>
          <w:szCs w:val="32"/>
        </w:rPr>
      </w:pPr>
      <w:r>
        <w:rPr>
          <w:rFonts w:ascii="仿宋" w:eastAsia="仿宋" w:hAnsi="仿宋" w:cs="仿宋" w:hint="eastAsia"/>
          <w:bCs/>
          <w:color w:val="000000"/>
          <w:spacing w:val="8"/>
          <w:sz w:val="32"/>
          <w:szCs w:val="32"/>
          <w:shd w:val="clear" w:color="auto" w:fill="FFFFFF"/>
        </w:rPr>
        <w:t xml:space="preserve">　　</w:t>
      </w:r>
      <w:r>
        <w:rPr>
          <w:rStyle w:val="a6"/>
          <w:rFonts w:ascii="黑体" w:eastAsia="黑体" w:hAnsi="黑体" w:cs="黑体" w:hint="eastAsia"/>
          <w:b w:val="0"/>
          <w:bCs/>
          <w:color w:val="000000"/>
          <w:spacing w:val="8"/>
          <w:sz w:val="32"/>
          <w:szCs w:val="32"/>
          <w:shd w:val="clear" w:color="auto" w:fill="FFFFFF"/>
        </w:rPr>
        <w:t>第十七条</w:t>
      </w:r>
      <w:r>
        <w:rPr>
          <w:rFonts w:ascii="仿宋" w:eastAsia="仿宋" w:hAnsi="仿宋" w:cs="仿宋" w:hint="eastAsia"/>
          <w:bCs/>
          <w:color w:val="000000"/>
          <w:spacing w:val="8"/>
          <w:sz w:val="32"/>
          <w:szCs w:val="32"/>
          <w:shd w:val="clear" w:color="auto" w:fill="FFFFFF"/>
        </w:rPr>
        <w:t> </w:t>
      </w:r>
      <w:r>
        <w:rPr>
          <w:rFonts w:ascii="仿宋" w:eastAsia="仿宋" w:hAnsi="仿宋" w:cs="仿宋" w:hint="eastAsia"/>
          <w:bCs/>
          <w:color w:val="000000"/>
          <w:spacing w:val="8"/>
          <w:sz w:val="32"/>
          <w:szCs w:val="32"/>
          <w:u w:val="single"/>
          <w:shd w:val="clear" w:color="auto" w:fill="FFFFFF"/>
        </w:rPr>
        <w:t>市、县（</w:t>
      </w:r>
      <w:r w:rsidR="00A554DD">
        <w:rPr>
          <w:rFonts w:ascii="仿宋" w:eastAsia="仿宋" w:hAnsi="仿宋" w:cs="仿宋" w:hint="eastAsia"/>
          <w:bCs/>
          <w:color w:val="000000"/>
          <w:spacing w:val="8"/>
          <w:sz w:val="32"/>
          <w:szCs w:val="32"/>
          <w:u w:val="single"/>
          <w:shd w:val="clear" w:color="auto" w:fill="FFFFFF"/>
        </w:rPr>
        <w:t>市、</w:t>
      </w:r>
      <w:r>
        <w:rPr>
          <w:rFonts w:ascii="仿宋" w:eastAsia="仿宋" w:hAnsi="仿宋" w:cs="仿宋" w:hint="eastAsia"/>
          <w:bCs/>
          <w:color w:val="000000"/>
          <w:spacing w:val="8"/>
          <w:sz w:val="32"/>
          <w:szCs w:val="32"/>
          <w:u w:val="single"/>
          <w:shd w:val="clear" w:color="auto" w:fill="FFFFFF"/>
        </w:rPr>
        <w:t>区）级人民政府</w:t>
      </w:r>
      <w:r>
        <w:rPr>
          <w:rFonts w:ascii="仿宋" w:eastAsia="仿宋" w:hAnsi="仿宋" w:cs="仿宋" w:hint="eastAsia"/>
          <w:bCs/>
          <w:color w:val="000000"/>
          <w:spacing w:val="8"/>
          <w:sz w:val="32"/>
          <w:szCs w:val="32"/>
          <w:shd w:val="clear" w:color="auto" w:fill="FFFFFF"/>
        </w:rPr>
        <w:t>作出房屋征收决定前，由本级人民政府确定的部门或者委托的第三方专门机构，按照有关规定进行社会稳定风险评估，并根据评估结论制定相应的风险化解措施和应急处置预案。未经社会稳定风险评估或者评估结论为不可实施的，不得作出房屋征收决定。房屋征收决定涉及被征收人数量较多的，应当经政府常务会议讨论决定。</w:t>
      </w:r>
    </w:p>
    <w:p w:rsidR="009A698E" w:rsidRDefault="007100B6">
      <w:pPr>
        <w:pStyle w:val="a5"/>
        <w:widowControl/>
        <w:spacing w:beforeAutospacing="0" w:after="226" w:afterAutospacing="0"/>
        <w:jc w:val="both"/>
        <w:rPr>
          <w:rFonts w:ascii="仿宋" w:eastAsia="仿宋" w:hAnsi="仿宋" w:cs="仿宋"/>
          <w:bCs/>
          <w:sz w:val="32"/>
          <w:szCs w:val="32"/>
        </w:rPr>
      </w:pPr>
      <w:r>
        <w:rPr>
          <w:rFonts w:ascii="仿宋" w:eastAsia="仿宋" w:hAnsi="仿宋" w:cs="仿宋" w:hint="eastAsia"/>
          <w:bCs/>
          <w:color w:val="000000"/>
          <w:spacing w:val="8"/>
          <w:sz w:val="32"/>
          <w:szCs w:val="32"/>
          <w:shd w:val="clear" w:color="auto" w:fill="FFFFFF"/>
        </w:rPr>
        <w:t xml:space="preserve">　</w:t>
      </w:r>
      <w:r>
        <w:rPr>
          <w:rFonts w:ascii="黑体" w:eastAsia="黑体" w:hAnsi="黑体" w:cs="黑体" w:hint="eastAsia"/>
          <w:bCs/>
          <w:color w:val="000000"/>
          <w:spacing w:val="8"/>
          <w:sz w:val="32"/>
          <w:szCs w:val="32"/>
          <w:shd w:val="clear" w:color="auto" w:fill="FFFFFF"/>
        </w:rPr>
        <w:t xml:space="preserve">　</w:t>
      </w:r>
      <w:r>
        <w:rPr>
          <w:rStyle w:val="a6"/>
          <w:rFonts w:ascii="黑体" w:eastAsia="黑体" w:hAnsi="黑体" w:cs="黑体" w:hint="eastAsia"/>
          <w:b w:val="0"/>
          <w:bCs/>
          <w:color w:val="000000"/>
          <w:spacing w:val="8"/>
          <w:sz w:val="32"/>
          <w:szCs w:val="32"/>
          <w:shd w:val="clear" w:color="auto" w:fill="FFFFFF"/>
        </w:rPr>
        <w:t>第十八条</w:t>
      </w:r>
      <w:r>
        <w:rPr>
          <w:rFonts w:ascii="仿宋" w:eastAsia="仿宋" w:hAnsi="仿宋" w:cs="仿宋" w:hint="eastAsia"/>
          <w:bCs/>
          <w:color w:val="000000"/>
          <w:spacing w:val="8"/>
          <w:sz w:val="32"/>
          <w:szCs w:val="32"/>
          <w:shd w:val="clear" w:color="auto" w:fill="FFFFFF"/>
        </w:rPr>
        <w:t>  </w:t>
      </w:r>
      <w:r>
        <w:rPr>
          <w:rFonts w:ascii="仿宋" w:eastAsia="仿宋" w:hAnsi="仿宋" w:cs="仿宋" w:hint="eastAsia"/>
          <w:bCs/>
          <w:color w:val="000000"/>
          <w:spacing w:val="8"/>
          <w:sz w:val="32"/>
          <w:szCs w:val="32"/>
          <w:u w:val="single"/>
          <w:shd w:val="clear" w:color="auto" w:fill="FFFFFF"/>
        </w:rPr>
        <w:t>市、县（</w:t>
      </w:r>
      <w:r w:rsidR="00A554DD">
        <w:rPr>
          <w:rFonts w:ascii="仿宋" w:eastAsia="仿宋" w:hAnsi="仿宋" w:cs="仿宋" w:hint="eastAsia"/>
          <w:bCs/>
          <w:color w:val="000000"/>
          <w:spacing w:val="8"/>
          <w:sz w:val="32"/>
          <w:szCs w:val="32"/>
          <w:u w:val="single"/>
          <w:shd w:val="clear" w:color="auto" w:fill="FFFFFF"/>
        </w:rPr>
        <w:t>市、</w:t>
      </w:r>
      <w:r>
        <w:rPr>
          <w:rFonts w:ascii="仿宋" w:eastAsia="仿宋" w:hAnsi="仿宋" w:cs="仿宋" w:hint="eastAsia"/>
          <w:bCs/>
          <w:color w:val="000000"/>
          <w:spacing w:val="8"/>
          <w:sz w:val="32"/>
          <w:szCs w:val="32"/>
          <w:u w:val="single"/>
          <w:shd w:val="clear" w:color="auto" w:fill="FFFFFF"/>
        </w:rPr>
        <w:t>区）级人民政府</w:t>
      </w:r>
      <w:r>
        <w:rPr>
          <w:rFonts w:ascii="仿宋" w:eastAsia="仿宋" w:hAnsi="仿宋" w:cs="仿宋" w:hint="eastAsia"/>
          <w:bCs/>
          <w:color w:val="000000"/>
          <w:spacing w:val="8"/>
          <w:sz w:val="32"/>
          <w:szCs w:val="32"/>
          <w:shd w:val="clear" w:color="auto" w:fill="FFFFFF"/>
        </w:rPr>
        <w:t>作出房屋征收决定前，征收补偿费用应当足额到位、专户存储、专款专用。 </w:t>
      </w:r>
    </w:p>
    <w:p w:rsidR="009A698E" w:rsidRDefault="007100B6">
      <w:pPr>
        <w:pStyle w:val="a5"/>
        <w:widowControl/>
        <w:spacing w:beforeAutospacing="0" w:after="226" w:afterAutospacing="0"/>
        <w:jc w:val="both"/>
        <w:rPr>
          <w:rFonts w:ascii="仿宋" w:eastAsia="仿宋" w:hAnsi="仿宋" w:cs="仿宋"/>
          <w:bCs/>
          <w:sz w:val="32"/>
          <w:szCs w:val="32"/>
        </w:rPr>
      </w:pPr>
      <w:r>
        <w:rPr>
          <w:rFonts w:ascii="仿宋" w:eastAsia="仿宋" w:hAnsi="仿宋" w:cs="仿宋" w:hint="eastAsia"/>
          <w:bCs/>
          <w:color w:val="000000"/>
          <w:spacing w:val="8"/>
          <w:sz w:val="32"/>
          <w:szCs w:val="32"/>
          <w:shd w:val="clear" w:color="auto" w:fill="FFFFFF"/>
        </w:rPr>
        <w:t xml:space="preserve">　　</w:t>
      </w:r>
      <w:r>
        <w:rPr>
          <w:rStyle w:val="a6"/>
          <w:rFonts w:ascii="黑体" w:eastAsia="黑体" w:hAnsi="黑体" w:cs="黑体" w:hint="eastAsia"/>
          <w:b w:val="0"/>
          <w:bCs/>
          <w:color w:val="000000"/>
          <w:spacing w:val="8"/>
          <w:sz w:val="32"/>
          <w:szCs w:val="32"/>
          <w:shd w:val="clear" w:color="auto" w:fill="FFFFFF"/>
        </w:rPr>
        <w:t>第十九条</w:t>
      </w:r>
      <w:r>
        <w:rPr>
          <w:rFonts w:ascii="仿宋" w:eastAsia="仿宋" w:hAnsi="仿宋" w:cs="仿宋" w:hint="eastAsia"/>
          <w:bCs/>
          <w:color w:val="000000"/>
          <w:spacing w:val="8"/>
          <w:sz w:val="32"/>
          <w:szCs w:val="32"/>
          <w:shd w:val="clear" w:color="auto" w:fill="FFFFFF"/>
        </w:rPr>
        <w:t>  </w:t>
      </w:r>
      <w:r>
        <w:rPr>
          <w:rFonts w:ascii="仿宋" w:eastAsia="仿宋" w:hAnsi="仿宋" w:cs="仿宋" w:hint="eastAsia"/>
          <w:bCs/>
          <w:color w:val="000000"/>
          <w:spacing w:val="8"/>
          <w:sz w:val="32"/>
          <w:szCs w:val="32"/>
          <w:u w:val="single"/>
          <w:shd w:val="clear" w:color="auto" w:fill="FFFFFF"/>
        </w:rPr>
        <w:t>市、县（</w:t>
      </w:r>
      <w:r w:rsidR="00A554DD">
        <w:rPr>
          <w:rFonts w:ascii="仿宋" w:eastAsia="仿宋" w:hAnsi="仿宋" w:cs="仿宋" w:hint="eastAsia"/>
          <w:bCs/>
          <w:color w:val="000000"/>
          <w:spacing w:val="8"/>
          <w:sz w:val="32"/>
          <w:szCs w:val="32"/>
          <w:u w:val="single"/>
          <w:shd w:val="clear" w:color="auto" w:fill="FFFFFF"/>
        </w:rPr>
        <w:t>市、</w:t>
      </w:r>
      <w:r>
        <w:rPr>
          <w:rFonts w:ascii="仿宋" w:eastAsia="仿宋" w:hAnsi="仿宋" w:cs="仿宋" w:hint="eastAsia"/>
          <w:bCs/>
          <w:color w:val="000000"/>
          <w:spacing w:val="8"/>
          <w:sz w:val="32"/>
          <w:szCs w:val="32"/>
          <w:u w:val="single"/>
          <w:shd w:val="clear" w:color="auto" w:fill="FFFFFF"/>
        </w:rPr>
        <w:t>区）级人民政府</w:t>
      </w:r>
      <w:r>
        <w:rPr>
          <w:rFonts w:ascii="仿宋" w:eastAsia="仿宋" w:hAnsi="仿宋" w:cs="仿宋" w:hint="eastAsia"/>
          <w:bCs/>
          <w:color w:val="000000"/>
          <w:spacing w:val="8"/>
          <w:sz w:val="32"/>
          <w:szCs w:val="32"/>
          <w:shd w:val="clear" w:color="auto" w:fill="FFFFFF"/>
        </w:rPr>
        <w:t>应当在作出房屋征收决定后3日内予以公告。公告应当载明征收补</w:t>
      </w:r>
      <w:r>
        <w:rPr>
          <w:rFonts w:ascii="仿宋" w:eastAsia="仿宋" w:hAnsi="仿宋" w:cs="仿宋" w:hint="eastAsia"/>
          <w:bCs/>
          <w:color w:val="000000"/>
          <w:spacing w:val="8"/>
          <w:sz w:val="32"/>
          <w:szCs w:val="32"/>
          <w:shd w:val="clear" w:color="auto" w:fill="FFFFFF"/>
        </w:rPr>
        <w:lastRenderedPageBreak/>
        <w:t>偿方案和行政复议、行政诉讼权利等事项。房屋征收决定自公告之日起生效。浑江区人民政府作出的房屋征收决定及征收补偿方案应当报白山市人民政府房屋征收部门备案。 </w:t>
      </w:r>
    </w:p>
    <w:p w:rsidR="009A698E" w:rsidRDefault="007100B6">
      <w:pPr>
        <w:pStyle w:val="a5"/>
        <w:widowControl/>
        <w:spacing w:beforeAutospacing="0" w:after="226" w:afterAutospacing="0"/>
        <w:jc w:val="both"/>
        <w:rPr>
          <w:rFonts w:ascii="仿宋" w:eastAsia="仿宋" w:hAnsi="仿宋" w:cs="仿宋"/>
          <w:bCs/>
          <w:sz w:val="32"/>
          <w:szCs w:val="32"/>
        </w:rPr>
      </w:pPr>
      <w:r>
        <w:rPr>
          <w:rFonts w:ascii="仿宋" w:eastAsia="仿宋" w:hAnsi="仿宋" w:cs="仿宋" w:hint="eastAsia"/>
          <w:bCs/>
          <w:color w:val="000000"/>
          <w:spacing w:val="8"/>
          <w:sz w:val="32"/>
          <w:szCs w:val="32"/>
          <w:shd w:val="clear" w:color="auto" w:fill="FFFFFF"/>
        </w:rPr>
        <w:t xml:space="preserve">　　房屋被依法征收的，国有土地使用权同时收回。 </w:t>
      </w:r>
    </w:p>
    <w:p w:rsidR="009A698E" w:rsidRDefault="007100B6">
      <w:pPr>
        <w:pStyle w:val="a5"/>
        <w:widowControl/>
        <w:spacing w:beforeAutospacing="0" w:after="226" w:afterAutospacing="0"/>
        <w:jc w:val="both"/>
        <w:rPr>
          <w:rFonts w:ascii="仿宋" w:eastAsia="仿宋" w:hAnsi="仿宋" w:cs="仿宋"/>
          <w:bCs/>
          <w:sz w:val="32"/>
          <w:szCs w:val="32"/>
        </w:rPr>
      </w:pPr>
      <w:r>
        <w:rPr>
          <w:rFonts w:ascii="仿宋" w:eastAsia="仿宋" w:hAnsi="仿宋" w:cs="仿宋" w:hint="eastAsia"/>
          <w:bCs/>
          <w:color w:val="000000"/>
          <w:spacing w:val="8"/>
          <w:sz w:val="32"/>
          <w:szCs w:val="32"/>
          <w:shd w:val="clear" w:color="auto" w:fill="FFFFFF"/>
        </w:rPr>
        <w:t xml:space="preserve">　　被征收人对房屋征收决定不服的，可以依法申请行政复议，也可以依法提起行政诉讼。</w:t>
      </w:r>
    </w:p>
    <w:p w:rsidR="009A698E" w:rsidRDefault="007100B6">
      <w:pPr>
        <w:pStyle w:val="a5"/>
        <w:widowControl/>
        <w:spacing w:beforeAutospacing="0" w:after="226" w:afterAutospacing="0"/>
        <w:jc w:val="both"/>
        <w:rPr>
          <w:rFonts w:ascii="仿宋" w:eastAsia="仿宋" w:hAnsi="仿宋" w:cs="仿宋"/>
          <w:bCs/>
          <w:sz w:val="32"/>
          <w:szCs w:val="32"/>
        </w:rPr>
      </w:pPr>
      <w:r>
        <w:rPr>
          <w:rFonts w:ascii="仿宋" w:eastAsia="仿宋" w:hAnsi="仿宋" w:cs="仿宋" w:hint="eastAsia"/>
          <w:bCs/>
          <w:color w:val="000000"/>
          <w:spacing w:val="8"/>
          <w:sz w:val="32"/>
          <w:szCs w:val="32"/>
          <w:shd w:val="clear" w:color="auto" w:fill="FFFFFF"/>
        </w:rPr>
        <w:t xml:space="preserve">　　</w:t>
      </w:r>
      <w:r>
        <w:rPr>
          <w:rStyle w:val="a6"/>
          <w:rFonts w:ascii="黑体" w:eastAsia="黑体" w:hAnsi="黑体" w:cs="黑体" w:hint="eastAsia"/>
          <w:b w:val="0"/>
          <w:bCs/>
          <w:color w:val="000000"/>
          <w:spacing w:val="8"/>
          <w:sz w:val="32"/>
          <w:szCs w:val="32"/>
          <w:shd w:val="clear" w:color="auto" w:fill="FFFFFF"/>
        </w:rPr>
        <w:t>第二十条</w:t>
      </w:r>
      <w:r>
        <w:rPr>
          <w:rFonts w:ascii="仿宋" w:eastAsia="仿宋" w:hAnsi="仿宋" w:cs="仿宋" w:hint="eastAsia"/>
          <w:bCs/>
          <w:color w:val="000000"/>
          <w:spacing w:val="8"/>
          <w:sz w:val="32"/>
          <w:szCs w:val="32"/>
          <w:shd w:val="clear" w:color="auto" w:fill="FFFFFF"/>
        </w:rPr>
        <w:t> 房屋征收部门应当加强房屋征收工作的信息化建设，鼓励应用房屋征收信息系统加强对房屋征收工作的监督和管理。</w:t>
      </w:r>
    </w:p>
    <w:p w:rsidR="009A698E" w:rsidRDefault="007100B6">
      <w:pPr>
        <w:pStyle w:val="a5"/>
        <w:widowControl/>
        <w:spacing w:before="150" w:beforeAutospacing="0" w:after="150" w:afterAutospacing="0"/>
        <w:jc w:val="center"/>
        <w:rPr>
          <w:rFonts w:ascii="仿宋" w:eastAsia="仿宋" w:hAnsi="仿宋" w:cs="仿宋"/>
          <w:bCs/>
          <w:sz w:val="32"/>
          <w:szCs w:val="32"/>
        </w:rPr>
      </w:pPr>
      <w:r>
        <w:rPr>
          <w:rFonts w:ascii="黑体" w:eastAsia="黑体" w:hAnsi="黑体" w:cs="黑体" w:hint="eastAsia"/>
          <w:bCs/>
          <w:sz w:val="32"/>
          <w:szCs w:val="32"/>
        </w:rPr>
        <w:t>第三章  征收评估</w:t>
      </w:r>
    </w:p>
    <w:p w:rsidR="009A698E" w:rsidRDefault="007100B6">
      <w:pPr>
        <w:pStyle w:val="a5"/>
        <w:widowControl/>
        <w:spacing w:before="150" w:beforeAutospacing="0" w:after="226" w:afterAutospacing="0"/>
        <w:jc w:val="both"/>
        <w:rPr>
          <w:rFonts w:ascii="仿宋" w:eastAsia="仿宋" w:hAnsi="仿宋" w:cs="仿宋"/>
          <w:bCs/>
          <w:sz w:val="32"/>
          <w:szCs w:val="32"/>
        </w:rPr>
      </w:pPr>
      <w:r>
        <w:rPr>
          <w:rFonts w:ascii="仿宋" w:eastAsia="仿宋" w:hAnsi="仿宋" w:cs="仿宋" w:hint="eastAsia"/>
          <w:bCs/>
          <w:color w:val="0C0C0C"/>
          <w:spacing w:val="15"/>
          <w:sz w:val="32"/>
          <w:szCs w:val="32"/>
          <w:shd w:val="clear" w:color="auto" w:fill="FFFFFF"/>
        </w:rPr>
        <w:t xml:space="preserve">　　</w:t>
      </w:r>
      <w:r>
        <w:rPr>
          <w:rStyle w:val="a6"/>
          <w:rFonts w:ascii="黑体" w:eastAsia="黑体" w:hAnsi="黑体" w:cs="黑体" w:hint="eastAsia"/>
          <w:b w:val="0"/>
          <w:bCs/>
          <w:color w:val="000000"/>
          <w:spacing w:val="8"/>
          <w:sz w:val="32"/>
          <w:szCs w:val="32"/>
          <w:shd w:val="clear" w:color="auto" w:fill="FFFFFF"/>
        </w:rPr>
        <w:t>第二十一条</w:t>
      </w:r>
      <w:r>
        <w:rPr>
          <w:rFonts w:ascii="仿宋" w:eastAsia="仿宋" w:hAnsi="仿宋" w:cs="仿宋" w:hint="eastAsia"/>
          <w:bCs/>
          <w:color w:val="000000"/>
          <w:spacing w:val="8"/>
          <w:sz w:val="32"/>
          <w:szCs w:val="32"/>
          <w:shd w:val="clear" w:color="auto" w:fill="FFFFFF"/>
        </w:rPr>
        <w:t> 被征收房屋的价值，由房地产价格评估机构评估确定。价值评估时点为房屋征收决定公告之日。</w:t>
      </w:r>
    </w:p>
    <w:p w:rsidR="009A698E" w:rsidRDefault="007100B6">
      <w:pPr>
        <w:pStyle w:val="a5"/>
        <w:widowControl/>
        <w:spacing w:beforeAutospacing="0" w:after="226" w:afterAutospacing="0"/>
        <w:jc w:val="both"/>
        <w:rPr>
          <w:rFonts w:ascii="仿宋" w:eastAsia="仿宋" w:hAnsi="仿宋" w:cs="仿宋"/>
          <w:bCs/>
          <w:sz w:val="32"/>
          <w:szCs w:val="32"/>
        </w:rPr>
      </w:pPr>
      <w:r>
        <w:rPr>
          <w:rFonts w:ascii="仿宋" w:eastAsia="仿宋" w:hAnsi="仿宋" w:cs="仿宋" w:hint="eastAsia"/>
          <w:bCs/>
          <w:color w:val="000000"/>
          <w:spacing w:val="8"/>
          <w:sz w:val="32"/>
          <w:szCs w:val="32"/>
          <w:shd w:val="clear" w:color="auto" w:fill="FFFFFF"/>
        </w:rPr>
        <w:t xml:space="preserve">　</w:t>
      </w:r>
      <w:r>
        <w:rPr>
          <w:rFonts w:ascii="黑体" w:eastAsia="黑体" w:hAnsi="黑体" w:cs="黑体" w:hint="eastAsia"/>
          <w:bCs/>
          <w:color w:val="000000"/>
          <w:spacing w:val="8"/>
          <w:sz w:val="32"/>
          <w:szCs w:val="32"/>
          <w:shd w:val="clear" w:color="auto" w:fill="FFFFFF"/>
        </w:rPr>
        <w:t xml:space="preserve">　</w:t>
      </w:r>
      <w:r>
        <w:rPr>
          <w:rStyle w:val="a6"/>
          <w:rFonts w:ascii="黑体" w:eastAsia="黑体" w:hAnsi="黑体" w:cs="黑体" w:hint="eastAsia"/>
          <w:b w:val="0"/>
          <w:bCs/>
          <w:color w:val="000000"/>
          <w:spacing w:val="8"/>
          <w:sz w:val="32"/>
          <w:szCs w:val="32"/>
          <w:shd w:val="clear" w:color="auto" w:fill="FFFFFF"/>
        </w:rPr>
        <w:t>第二十二条</w:t>
      </w:r>
      <w:r>
        <w:rPr>
          <w:rFonts w:ascii="黑体" w:eastAsia="黑体" w:hAnsi="黑体" w:cs="黑体" w:hint="eastAsia"/>
          <w:bCs/>
          <w:color w:val="000000"/>
          <w:spacing w:val="8"/>
          <w:sz w:val="32"/>
          <w:szCs w:val="32"/>
          <w:shd w:val="clear" w:color="auto" w:fill="FFFFFF"/>
        </w:rPr>
        <w:t> </w:t>
      </w:r>
      <w:r>
        <w:rPr>
          <w:rFonts w:ascii="仿宋" w:eastAsia="仿宋" w:hAnsi="仿宋" w:cs="仿宋" w:hint="eastAsia"/>
          <w:bCs/>
          <w:color w:val="000000"/>
          <w:spacing w:val="8"/>
          <w:sz w:val="32"/>
          <w:szCs w:val="32"/>
          <w:shd w:val="clear" w:color="auto" w:fill="FFFFFF"/>
        </w:rPr>
        <w:t>房屋征收范围公布后，房屋征收部门应当通过本级人民政府或者</w:t>
      </w:r>
      <w:r>
        <w:rPr>
          <w:rFonts w:ascii="仿宋" w:eastAsia="仿宋" w:hAnsi="仿宋" w:cs="仿宋" w:hint="eastAsia"/>
          <w:bCs/>
          <w:color w:val="000000"/>
          <w:spacing w:val="8"/>
          <w:sz w:val="32"/>
          <w:szCs w:val="32"/>
          <w:u w:val="single"/>
          <w:shd w:val="clear" w:color="auto" w:fill="FFFFFF"/>
        </w:rPr>
        <w:t>征收</w:t>
      </w:r>
      <w:r>
        <w:rPr>
          <w:rFonts w:ascii="仿宋" w:eastAsia="仿宋" w:hAnsi="仿宋" w:cs="仿宋" w:hint="eastAsia"/>
          <w:bCs/>
          <w:color w:val="000000"/>
          <w:spacing w:val="8"/>
          <w:sz w:val="32"/>
          <w:szCs w:val="32"/>
          <w:shd w:val="clear" w:color="auto" w:fill="FFFFFF"/>
        </w:rPr>
        <w:t>部门网站公开发布征收评估报名公告。报名后，应当将符合条件的房地产价格评估机构及其业绩情况、估价师执业情况等信息向被征收人公布，由被征收人在5日内协商选定房地产价格评估机构。 </w:t>
      </w:r>
    </w:p>
    <w:p w:rsidR="009A698E" w:rsidRDefault="007100B6">
      <w:pPr>
        <w:pStyle w:val="a5"/>
        <w:widowControl/>
        <w:spacing w:beforeAutospacing="0" w:after="226" w:afterAutospacing="0"/>
        <w:jc w:val="both"/>
        <w:rPr>
          <w:rFonts w:ascii="仿宋" w:eastAsia="仿宋" w:hAnsi="仿宋" w:cs="仿宋"/>
          <w:bCs/>
          <w:sz w:val="32"/>
          <w:szCs w:val="32"/>
        </w:rPr>
      </w:pPr>
      <w:r>
        <w:rPr>
          <w:rFonts w:ascii="仿宋" w:eastAsia="仿宋" w:hAnsi="仿宋" w:cs="仿宋" w:hint="eastAsia"/>
          <w:bCs/>
          <w:color w:val="000000"/>
          <w:spacing w:val="8"/>
          <w:sz w:val="32"/>
          <w:szCs w:val="32"/>
          <w:shd w:val="clear" w:color="auto" w:fill="FFFFFF"/>
        </w:rPr>
        <w:lastRenderedPageBreak/>
        <w:t xml:space="preserve">　　经协商未达成一致意见的，由房屋征收部门组织被征收人</w:t>
      </w:r>
      <w:r>
        <w:rPr>
          <w:rFonts w:ascii="仿宋" w:eastAsia="仿宋" w:hAnsi="仿宋" w:cs="仿宋" w:hint="eastAsia"/>
          <w:bCs/>
          <w:spacing w:val="8"/>
          <w:sz w:val="32"/>
          <w:szCs w:val="32"/>
          <w:shd w:val="clear" w:color="auto" w:fill="FFFFFF"/>
        </w:rPr>
        <w:t>投票确定，或者采用抽签、摇号等方式随机选定。采用投票方</w:t>
      </w:r>
      <w:r>
        <w:rPr>
          <w:rFonts w:ascii="仿宋" w:eastAsia="仿宋" w:hAnsi="仿宋" w:cs="仿宋" w:hint="eastAsia"/>
          <w:bCs/>
          <w:color w:val="000000"/>
          <w:spacing w:val="8"/>
          <w:sz w:val="32"/>
          <w:szCs w:val="32"/>
          <w:shd w:val="clear" w:color="auto" w:fill="FFFFFF"/>
        </w:rPr>
        <w:t>式确定时，选定的房地产价格评估机构得票数应当超过被征收人总数的50%。采用抽签、摇号等随机方式选定时，应当组织被征收人代表、基层组织代表及评估机构代表参加，邀请公证机关进行公证并全程录像。</w:t>
      </w:r>
    </w:p>
    <w:p w:rsidR="009A698E" w:rsidRDefault="007100B6">
      <w:pPr>
        <w:pStyle w:val="a5"/>
        <w:widowControl/>
        <w:spacing w:beforeAutospacing="0" w:after="226" w:afterAutospacing="0"/>
        <w:jc w:val="both"/>
        <w:rPr>
          <w:rFonts w:ascii="仿宋" w:eastAsia="仿宋" w:hAnsi="仿宋" w:cs="仿宋"/>
          <w:bCs/>
          <w:sz w:val="32"/>
          <w:szCs w:val="32"/>
        </w:rPr>
      </w:pPr>
      <w:r>
        <w:rPr>
          <w:rFonts w:ascii="仿宋" w:eastAsia="仿宋" w:hAnsi="仿宋" w:cs="仿宋" w:hint="eastAsia"/>
          <w:bCs/>
          <w:color w:val="000000"/>
          <w:spacing w:val="8"/>
          <w:sz w:val="32"/>
          <w:szCs w:val="32"/>
          <w:shd w:val="clear" w:color="auto" w:fill="FFFFFF"/>
        </w:rPr>
        <w:t xml:space="preserve">　　房屋征收部门不得以任何方式和理由限制房地产价格评估机构参与房屋征收评估活动。 </w:t>
      </w:r>
    </w:p>
    <w:p w:rsidR="009A698E" w:rsidRDefault="007100B6">
      <w:pPr>
        <w:pStyle w:val="a5"/>
        <w:widowControl/>
        <w:spacing w:beforeAutospacing="0" w:after="226" w:afterAutospacing="0"/>
        <w:jc w:val="both"/>
        <w:rPr>
          <w:rFonts w:ascii="仿宋" w:eastAsia="仿宋" w:hAnsi="仿宋" w:cs="仿宋"/>
          <w:bCs/>
          <w:sz w:val="32"/>
          <w:szCs w:val="32"/>
          <w:u w:val="single"/>
        </w:rPr>
      </w:pPr>
      <w:r>
        <w:rPr>
          <w:rFonts w:ascii="仿宋" w:eastAsia="仿宋" w:hAnsi="仿宋" w:cs="仿宋" w:hint="eastAsia"/>
          <w:bCs/>
          <w:color w:val="000000"/>
          <w:spacing w:val="8"/>
          <w:sz w:val="32"/>
          <w:szCs w:val="32"/>
          <w:shd w:val="clear" w:color="auto" w:fill="FFFFFF"/>
        </w:rPr>
        <w:t xml:space="preserve">　　房地产价格评估机构确定后，一般由房屋征收部门作为委托人，向房地产价格评估机构出具房屋征收评估委托书，并与其签订房屋征收评估委托合同。</w:t>
      </w:r>
    </w:p>
    <w:p w:rsidR="009A698E" w:rsidRDefault="007100B6">
      <w:pPr>
        <w:pStyle w:val="a5"/>
        <w:widowControl/>
        <w:spacing w:beforeAutospacing="0" w:after="226" w:afterAutospacing="0"/>
        <w:ind w:firstLine="683"/>
        <w:jc w:val="both"/>
        <w:rPr>
          <w:rFonts w:ascii="仿宋" w:eastAsia="仿宋" w:hAnsi="仿宋" w:cs="仿宋"/>
          <w:bCs/>
          <w:color w:val="000000"/>
          <w:spacing w:val="8"/>
          <w:sz w:val="32"/>
          <w:szCs w:val="32"/>
          <w:shd w:val="clear" w:color="auto" w:fill="FFFFFF"/>
        </w:rPr>
      </w:pPr>
      <w:r>
        <w:rPr>
          <w:rStyle w:val="a6"/>
          <w:rFonts w:ascii="黑体" w:eastAsia="黑体" w:hAnsi="黑体" w:cs="黑体" w:hint="eastAsia"/>
          <w:b w:val="0"/>
          <w:bCs/>
          <w:color w:val="000000"/>
          <w:spacing w:val="8"/>
          <w:sz w:val="32"/>
          <w:szCs w:val="32"/>
          <w:shd w:val="clear" w:color="auto" w:fill="FFFFFF"/>
        </w:rPr>
        <w:t>第二十三条</w:t>
      </w:r>
      <w:r>
        <w:rPr>
          <w:rFonts w:ascii="仿宋" w:eastAsia="仿宋" w:hAnsi="仿宋" w:cs="仿宋" w:hint="eastAsia"/>
          <w:bCs/>
          <w:color w:val="000000"/>
          <w:spacing w:val="8"/>
          <w:sz w:val="32"/>
          <w:szCs w:val="32"/>
          <w:shd w:val="clear" w:color="auto" w:fill="FFFFFF"/>
        </w:rPr>
        <w:t> </w:t>
      </w:r>
      <w:r>
        <w:rPr>
          <w:rFonts w:ascii="仿宋" w:eastAsia="仿宋" w:hAnsi="仿宋" w:cs="仿宋" w:hint="eastAsia"/>
          <w:bCs/>
          <w:color w:val="000000"/>
          <w:spacing w:val="8"/>
          <w:sz w:val="32"/>
          <w:szCs w:val="32"/>
          <w:u w:val="single"/>
          <w:shd w:val="clear" w:color="auto" w:fill="FFFFFF"/>
        </w:rPr>
        <w:t>白山市</w:t>
      </w:r>
      <w:r>
        <w:rPr>
          <w:rFonts w:ascii="仿宋" w:eastAsia="仿宋" w:hAnsi="仿宋" w:cs="仿宋" w:hint="eastAsia"/>
          <w:bCs/>
          <w:color w:val="000000"/>
          <w:spacing w:val="8"/>
          <w:sz w:val="32"/>
          <w:szCs w:val="32"/>
          <w:shd w:val="clear" w:color="auto" w:fill="FFFFFF"/>
        </w:rPr>
        <w:t>人民政府住房和城乡建设主管部门应当组织成立房地产价格评估专家委员会。</w:t>
      </w:r>
    </w:p>
    <w:p w:rsidR="009A698E" w:rsidRDefault="007100B6">
      <w:pPr>
        <w:pStyle w:val="a5"/>
        <w:widowControl/>
        <w:spacing w:beforeAutospacing="0" w:after="226" w:afterAutospacing="0"/>
        <w:ind w:firstLine="683"/>
        <w:jc w:val="both"/>
        <w:rPr>
          <w:rFonts w:ascii="仿宋" w:eastAsia="仿宋" w:hAnsi="仿宋" w:cs="仿宋"/>
          <w:bCs/>
          <w:sz w:val="32"/>
          <w:szCs w:val="32"/>
        </w:rPr>
      </w:pPr>
      <w:r>
        <w:rPr>
          <w:rFonts w:ascii="仿宋" w:eastAsia="仿宋" w:hAnsi="仿宋" w:cs="仿宋" w:hint="eastAsia"/>
          <w:bCs/>
          <w:color w:val="000000"/>
          <w:spacing w:val="8"/>
          <w:sz w:val="32"/>
          <w:szCs w:val="32"/>
          <w:shd w:val="clear" w:color="auto" w:fill="FFFFFF"/>
        </w:rPr>
        <w:t>房地产价格评估专家委员会由房地产估价师、资产评估师以及价格、房地产、土地、城市规划、法律、会计等方面的专家组成。 </w:t>
      </w:r>
    </w:p>
    <w:p w:rsidR="009A698E" w:rsidRDefault="007100B6">
      <w:pPr>
        <w:pStyle w:val="a5"/>
        <w:widowControl/>
        <w:spacing w:beforeAutospacing="0" w:after="226" w:afterAutospacing="0"/>
        <w:jc w:val="both"/>
        <w:rPr>
          <w:rFonts w:ascii="仿宋" w:eastAsia="仿宋" w:hAnsi="仿宋" w:cs="仿宋"/>
          <w:bCs/>
          <w:sz w:val="32"/>
          <w:szCs w:val="32"/>
        </w:rPr>
      </w:pPr>
      <w:r>
        <w:rPr>
          <w:rFonts w:ascii="仿宋" w:eastAsia="仿宋" w:hAnsi="仿宋" w:cs="仿宋" w:hint="eastAsia"/>
          <w:bCs/>
          <w:color w:val="000000"/>
          <w:spacing w:val="8"/>
          <w:sz w:val="32"/>
          <w:szCs w:val="32"/>
          <w:shd w:val="clear" w:color="auto" w:fill="FFFFFF"/>
        </w:rPr>
        <w:t xml:space="preserve">　　</w:t>
      </w:r>
      <w:r>
        <w:rPr>
          <w:rStyle w:val="a6"/>
          <w:rFonts w:ascii="黑体" w:eastAsia="黑体" w:hAnsi="黑体" w:cs="黑体" w:hint="eastAsia"/>
          <w:b w:val="0"/>
          <w:bCs/>
          <w:color w:val="000000"/>
          <w:spacing w:val="8"/>
          <w:sz w:val="32"/>
          <w:szCs w:val="32"/>
          <w:shd w:val="clear" w:color="auto" w:fill="FFFFFF"/>
        </w:rPr>
        <w:t>第二十四条</w:t>
      </w:r>
      <w:r>
        <w:rPr>
          <w:rFonts w:ascii="仿宋" w:eastAsia="仿宋" w:hAnsi="仿宋" w:cs="仿宋" w:hint="eastAsia"/>
          <w:bCs/>
          <w:color w:val="000000"/>
          <w:spacing w:val="8"/>
          <w:sz w:val="32"/>
          <w:szCs w:val="32"/>
          <w:shd w:val="clear" w:color="auto" w:fill="FFFFFF"/>
        </w:rPr>
        <w:t> 房地产价格评估机构、房地产估价师、房地产价格评估专家委员会成员应当独立、客观、公正地开展房屋征收评估、鉴定工作，并对出具的评估、鉴定意见负责。</w:t>
      </w:r>
    </w:p>
    <w:p w:rsidR="009A698E" w:rsidRDefault="007100B6">
      <w:pPr>
        <w:pStyle w:val="a5"/>
        <w:widowControl/>
        <w:spacing w:beforeAutospacing="0" w:after="226" w:afterAutospacing="0"/>
        <w:jc w:val="both"/>
        <w:rPr>
          <w:rFonts w:ascii="仿宋" w:eastAsia="仿宋" w:hAnsi="仿宋" w:cs="仿宋"/>
          <w:bCs/>
          <w:sz w:val="32"/>
          <w:szCs w:val="32"/>
        </w:rPr>
      </w:pPr>
      <w:r>
        <w:rPr>
          <w:rFonts w:ascii="仿宋" w:eastAsia="仿宋" w:hAnsi="仿宋" w:cs="仿宋" w:hint="eastAsia"/>
          <w:bCs/>
          <w:color w:val="000000"/>
          <w:spacing w:val="8"/>
          <w:sz w:val="32"/>
          <w:szCs w:val="32"/>
          <w:shd w:val="clear" w:color="auto" w:fill="FFFFFF"/>
        </w:rPr>
        <w:lastRenderedPageBreak/>
        <w:t xml:space="preserve">　　任何单位和个人不得干预房屋征收评估、鉴定活动。与房屋征收当事人有利害关系的，</w:t>
      </w:r>
      <w:r>
        <w:rPr>
          <w:rFonts w:ascii="仿宋" w:eastAsia="仿宋" w:hAnsi="仿宋" w:cs="仿宋" w:hint="eastAsia"/>
          <w:bCs/>
          <w:spacing w:val="8"/>
          <w:sz w:val="32"/>
          <w:szCs w:val="32"/>
          <w:shd w:val="clear" w:color="auto" w:fill="FFFFFF"/>
        </w:rPr>
        <w:t>应当回避。</w:t>
      </w:r>
    </w:p>
    <w:p w:rsidR="009A698E" w:rsidRDefault="007100B6">
      <w:pPr>
        <w:pStyle w:val="a5"/>
        <w:widowControl/>
        <w:spacing w:beforeAutospacing="0" w:after="226" w:afterAutospacing="0"/>
        <w:jc w:val="both"/>
        <w:rPr>
          <w:rFonts w:ascii="仿宋" w:eastAsia="仿宋" w:hAnsi="仿宋" w:cs="仿宋"/>
          <w:bCs/>
          <w:sz w:val="32"/>
          <w:szCs w:val="32"/>
        </w:rPr>
      </w:pPr>
      <w:r>
        <w:rPr>
          <w:rFonts w:ascii="仿宋" w:eastAsia="仿宋" w:hAnsi="仿宋" w:cs="仿宋" w:hint="eastAsia"/>
          <w:bCs/>
          <w:color w:val="000000"/>
          <w:spacing w:val="8"/>
          <w:sz w:val="32"/>
          <w:szCs w:val="32"/>
          <w:shd w:val="clear" w:color="auto" w:fill="FFFFFF"/>
        </w:rPr>
        <w:t xml:space="preserve">　　</w:t>
      </w:r>
      <w:r>
        <w:rPr>
          <w:rStyle w:val="a6"/>
          <w:rFonts w:ascii="黑体" w:eastAsia="黑体" w:hAnsi="黑体" w:cs="黑体" w:hint="eastAsia"/>
          <w:b w:val="0"/>
          <w:bCs/>
          <w:color w:val="000000"/>
          <w:spacing w:val="8"/>
          <w:sz w:val="32"/>
          <w:szCs w:val="32"/>
          <w:shd w:val="clear" w:color="auto" w:fill="FFFFFF"/>
        </w:rPr>
        <w:t>第二十五条</w:t>
      </w:r>
      <w:r>
        <w:rPr>
          <w:rFonts w:ascii="仿宋" w:eastAsia="仿宋" w:hAnsi="仿宋" w:cs="仿宋" w:hint="eastAsia"/>
          <w:bCs/>
          <w:color w:val="000000"/>
          <w:spacing w:val="8"/>
          <w:sz w:val="32"/>
          <w:szCs w:val="32"/>
          <w:shd w:val="clear" w:color="auto" w:fill="FFFFFF"/>
        </w:rPr>
        <w:t> 被选定的房地产价格评估机构应当确定至少2名注册房地产估价师负责该房屋征收评估项目，注册房地产估价师确定后无特殊原因不得更换。</w:t>
      </w:r>
    </w:p>
    <w:p w:rsidR="009A698E" w:rsidRDefault="007100B6">
      <w:pPr>
        <w:pStyle w:val="a5"/>
        <w:widowControl/>
        <w:spacing w:beforeAutospacing="0" w:after="226" w:afterAutospacing="0"/>
        <w:jc w:val="both"/>
        <w:rPr>
          <w:rFonts w:ascii="仿宋" w:eastAsia="仿宋" w:hAnsi="仿宋" w:cs="仿宋"/>
          <w:bCs/>
          <w:sz w:val="32"/>
          <w:szCs w:val="32"/>
        </w:rPr>
      </w:pPr>
      <w:r>
        <w:rPr>
          <w:rFonts w:ascii="仿宋" w:eastAsia="仿宋" w:hAnsi="仿宋" w:cs="仿宋" w:hint="eastAsia"/>
          <w:bCs/>
          <w:color w:val="000000"/>
          <w:spacing w:val="8"/>
          <w:sz w:val="32"/>
          <w:szCs w:val="32"/>
          <w:shd w:val="clear" w:color="auto" w:fill="FFFFFF"/>
        </w:rPr>
        <w:t xml:space="preserve">　　注册房地产估价师应当对被征收房屋进行实地查勘，调查被征收房屋状况，拍摄反映被征收房屋内外部状况的照片等影像资料，做好实地查勘记录，并妥善保管。</w:t>
      </w:r>
    </w:p>
    <w:p w:rsidR="009A698E" w:rsidRDefault="007100B6">
      <w:pPr>
        <w:pStyle w:val="a5"/>
        <w:widowControl/>
        <w:spacing w:beforeAutospacing="0" w:after="226" w:afterAutospacing="0"/>
        <w:jc w:val="both"/>
        <w:rPr>
          <w:rFonts w:ascii="仿宋" w:eastAsia="仿宋" w:hAnsi="仿宋" w:cs="仿宋"/>
          <w:bCs/>
          <w:sz w:val="32"/>
          <w:szCs w:val="32"/>
        </w:rPr>
      </w:pPr>
      <w:r>
        <w:rPr>
          <w:rFonts w:ascii="仿宋" w:eastAsia="仿宋" w:hAnsi="仿宋" w:cs="仿宋" w:hint="eastAsia"/>
          <w:bCs/>
          <w:color w:val="000000"/>
          <w:spacing w:val="8"/>
          <w:sz w:val="32"/>
          <w:szCs w:val="32"/>
          <w:shd w:val="clear" w:color="auto" w:fill="FFFFFF"/>
        </w:rPr>
        <w:t xml:space="preserve">　　房屋征收部门、被征收人和注册房地产估价师应当在实地查勘记录上签字或者盖章确认。被征收人拒绝在实地查勘记录上签字或者盖章的，应当由房屋征收部门、注册房地产估价师和无利害关系的</w:t>
      </w:r>
      <w:r>
        <w:rPr>
          <w:rFonts w:ascii="仿宋" w:eastAsia="仿宋" w:hAnsi="仿宋" w:cs="仿宋" w:hint="eastAsia"/>
          <w:bCs/>
          <w:color w:val="000000"/>
          <w:spacing w:val="8"/>
          <w:sz w:val="32"/>
          <w:szCs w:val="32"/>
          <w:u w:val="single"/>
          <w:shd w:val="clear" w:color="auto" w:fill="FFFFFF"/>
        </w:rPr>
        <w:t>街道（镇）、社区（村）</w:t>
      </w:r>
      <w:r>
        <w:rPr>
          <w:rFonts w:ascii="仿宋" w:eastAsia="仿宋" w:hAnsi="仿宋" w:cs="仿宋" w:hint="eastAsia"/>
          <w:bCs/>
          <w:color w:val="000000"/>
          <w:spacing w:val="8"/>
          <w:sz w:val="32"/>
          <w:szCs w:val="32"/>
          <w:shd w:val="clear" w:color="auto" w:fill="FFFFFF"/>
        </w:rPr>
        <w:t>工作人员见证，有关情况应当在评估报告中说明。</w:t>
      </w:r>
    </w:p>
    <w:p w:rsidR="009A698E" w:rsidRDefault="007100B6">
      <w:pPr>
        <w:pStyle w:val="a5"/>
        <w:widowControl/>
        <w:spacing w:beforeAutospacing="0" w:after="226" w:afterAutospacing="0"/>
        <w:ind w:firstLine="678"/>
        <w:jc w:val="both"/>
        <w:rPr>
          <w:rFonts w:ascii="仿宋" w:eastAsia="仿宋" w:hAnsi="仿宋" w:cs="仿宋"/>
          <w:bCs/>
          <w:color w:val="000000"/>
          <w:spacing w:val="8"/>
          <w:sz w:val="32"/>
          <w:szCs w:val="32"/>
          <w:shd w:val="clear" w:color="auto" w:fill="FFFFFF"/>
        </w:rPr>
      </w:pPr>
      <w:r>
        <w:rPr>
          <w:rStyle w:val="a6"/>
          <w:rFonts w:ascii="黑体" w:eastAsia="黑体" w:hAnsi="黑体" w:cs="黑体" w:hint="eastAsia"/>
          <w:b w:val="0"/>
          <w:bCs/>
          <w:color w:val="000000"/>
          <w:spacing w:val="8"/>
          <w:sz w:val="32"/>
          <w:szCs w:val="32"/>
          <w:shd w:val="clear" w:color="auto" w:fill="FFFFFF"/>
        </w:rPr>
        <w:t>第二十六条</w:t>
      </w:r>
      <w:r>
        <w:rPr>
          <w:rFonts w:ascii="仿宋" w:eastAsia="仿宋" w:hAnsi="仿宋" w:cs="仿宋" w:hint="eastAsia"/>
          <w:bCs/>
          <w:color w:val="000000"/>
          <w:spacing w:val="8"/>
          <w:sz w:val="32"/>
          <w:szCs w:val="32"/>
          <w:shd w:val="clear" w:color="auto" w:fill="FFFFFF"/>
        </w:rPr>
        <w:t> 房屋征收部门应当将分户的初步评估结果在征收范围内向被征收人公示。</w:t>
      </w:r>
      <w:r>
        <w:rPr>
          <w:rFonts w:ascii="仿宋" w:eastAsia="仿宋" w:hAnsi="仿宋" w:cs="仿宋" w:hint="eastAsia"/>
          <w:bCs/>
          <w:spacing w:val="8"/>
          <w:sz w:val="32"/>
          <w:szCs w:val="32"/>
          <w:u w:val="single"/>
          <w:shd w:val="clear" w:color="auto" w:fill="FFFFFF"/>
        </w:rPr>
        <w:t>公示前，评估机构应向征收部门提供</w:t>
      </w:r>
      <w:r w:rsidR="00A554DD">
        <w:rPr>
          <w:rFonts w:ascii="仿宋" w:eastAsia="仿宋" w:hAnsi="仿宋" w:cs="仿宋" w:hint="eastAsia"/>
          <w:bCs/>
          <w:spacing w:val="8"/>
          <w:sz w:val="32"/>
          <w:szCs w:val="32"/>
          <w:u w:val="single"/>
          <w:shd w:val="clear" w:color="auto" w:fill="FFFFFF"/>
        </w:rPr>
        <w:t>是否符合房屋征收评估相关规定的说明及资料</w:t>
      </w:r>
      <w:r>
        <w:rPr>
          <w:rFonts w:ascii="仿宋" w:eastAsia="仿宋" w:hAnsi="仿宋" w:cs="仿宋" w:hint="eastAsia"/>
          <w:bCs/>
          <w:spacing w:val="8"/>
          <w:sz w:val="32"/>
          <w:szCs w:val="32"/>
          <w:u w:val="single"/>
          <w:shd w:val="clear" w:color="auto" w:fill="FFFFFF"/>
        </w:rPr>
        <w:t>。</w:t>
      </w:r>
      <w:r>
        <w:rPr>
          <w:rFonts w:ascii="仿宋" w:eastAsia="仿宋" w:hAnsi="仿宋" w:cs="仿宋" w:hint="eastAsia"/>
          <w:bCs/>
          <w:color w:val="000000"/>
          <w:spacing w:val="8"/>
          <w:sz w:val="32"/>
          <w:szCs w:val="32"/>
          <w:shd w:val="clear" w:color="auto" w:fill="FFFFFF"/>
        </w:rPr>
        <w:t>公示期间，房地产价格评估机构应当安排注册房地产估价师对分户的初步评估结果进行现场说明解释。分户初评结果存在错误的，房地产价格评估机构应当予以修正。</w:t>
      </w:r>
    </w:p>
    <w:p w:rsidR="009A698E" w:rsidRDefault="007100B6">
      <w:pPr>
        <w:pStyle w:val="a5"/>
        <w:widowControl/>
        <w:spacing w:beforeAutospacing="0" w:after="226" w:afterAutospacing="0"/>
        <w:ind w:firstLine="678"/>
        <w:jc w:val="both"/>
        <w:rPr>
          <w:rFonts w:ascii="仿宋" w:eastAsia="仿宋" w:hAnsi="仿宋" w:cs="仿宋"/>
          <w:bCs/>
          <w:sz w:val="32"/>
          <w:szCs w:val="32"/>
        </w:rPr>
      </w:pPr>
      <w:r>
        <w:rPr>
          <w:rFonts w:ascii="仿宋" w:eastAsia="仿宋" w:hAnsi="仿宋" w:cs="仿宋" w:hint="eastAsia"/>
          <w:bCs/>
          <w:color w:val="000000"/>
          <w:spacing w:val="8"/>
          <w:sz w:val="32"/>
          <w:szCs w:val="32"/>
          <w:shd w:val="clear" w:color="auto" w:fill="FFFFFF"/>
        </w:rPr>
        <w:lastRenderedPageBreak/>
        <w:t>公示期满</w:t>
      </w:r>
      <w:r>
        <w:rPr>
          <w:rFonts w:ascii="仿宋" w:eastAsia="仿宋" w:hAnsi="仿宋" w:cs="仿宋" w:hint="eastAsia"/>
          <w:bCs/>
          <w:color w:val="000000"/>
          <w:spacing w:val="8"/>
          <w:sz w:val="32"/>
          <w:szCs w:val="32"/>
          <w:u w:val="single"/>
          <w:shd w:val="clear" w:color="auto" w:fill="FFFFFF"/>
        </w:rPr>
        <w:t>（公示期为7日）</w:t>
      </w:r>
      <w:r>
        <w:rPr>
          <w:rFonts w:ascii="仿宋" w:eastAsia="仿宋" w:hAnsi="仿宋" w:cs="仿宋" w:hint="eastAsia"/>
          <w:bCs/>
          <w:color w:val="000000"/>
          <w:spacing w:val="8"/>
          <w:sz w:val="32"/>
          <w:szCs w:val="32"/>
          <w:shd w:val="clear" w:color="auto" w:fill="FFFFFF"/>
        </w:rPr>
        <w:t>，房地产价格评估机构应当将被征收房屋的整体评估报告和分户评估报告送交房屋征收部门，由</w:t>
      </w:r>
      <w:r>
        <w:rPr>
          <w:rFonts w:ascii="仿宋" w:eastAsia="仿宋" w:hAnsi="仿宋" w:cs="仿宋" w:hint="eastAsia"/>
          <w:bCs/>
          <w:color w:val="000000"/>
          <w:spacing w:val="8"/>
          <w:sz w:val="32"/>
          <w:szCs w:val="32"/>
          <w:u w:val="single"/>
          <w:shd w:val="clear" w:color="auto" w:fill="FFFFFF"/>
        </w:rPr>
        <w:t>街道（镇）、社区（村）</w:t>
      </w:r>
      <w:r>
        <w:rPr>
          <w:rFonts w:ascii="仿宋" w:eastAsia="仿宋" w:hAnsi="仿宋" w:cs="仿宋" w:hint="eastAsia"/>
          <w:bCs/>
          <w:spacing w:val="8"/>
          <w:sz w:val="32"/>
          <w:szCs w:val="32"/>
          <w:u w:val="single"/>
          <w:shd w:val="clear" w:color="auto" w:fill="FFFFFF"/>
        </w:rPr>
        <w:t>汇同</w:t>
      </w:r>
      <w:r>
        <w:rPr>
          <w:rFonts w:ascii="仿宋" w:eastAsia="仿宋" w:hAnsi="仿宋" w:cs="仿宋" w:hint="eastAsia"/>
          <w:bCs/>
          <w:color w:val="000000"/>
          <w:spacing w:val="8"/>
          <w:sz w:val="32"/>
          <w:szCs w:val="32"/>
          <w:shd w:val="clear" w:color="auto" w:fill="FFFFFF"/>
        </w:rPr>
        <w:t>房屋征收部门向被征收人转交分户评估报告。</w:t>
      </w:r>
    </w:p>
    <w:p w:rsidR="009A698E" w:rsidRDefault="007100B6">
      <w:pPr>
        <w:pStyle w:val="a5"/>
        <w:widowControl/>
        <w:spacing w:beforeAutospacing="0" w:after="226" w:afterAutospacing="0"/>
        <w:jc w:val="both"/>
        <w:rPr>
          <w:rFonts w:ascii="仿宋" w:eastAsia="仿宋" w:hAnsi="仿宋" w:cs="仿宋"/>
          <w:bCs/>
          <w:sz w:val="32"/>
          <w:szCs w:val="32"/>
        </w:rPr>
      </w:pPr>
      <w:r>
        <w:rPr>
          <w:rFonts w:ascii="仿宋" w:eastAsia="仿宋" w:hAnsi="仿宋" w:cs="仿宋" w:hint="eastAsia"/>
          <w:bCs/>
          <w:color w:val="000000"/>
          <w:spacing w:val="8"/>
          <w:sz w:val="32"/>
          <w:szCs w:val="32"/>
          <w:shd w:val="clear" w:color="auto" w:fill="FFFFFF"/>
        </w:rPr>
        <w:t xml:space="preserve">　　</w:t>
      </w:r>
      <w:r>
        <w:rPr>
          <w:rStyle w:val="a6"/>
          <w:rFonts w:ascii="黑体" w:eastAsia="黑体" w:hAnsi="黑体" w:cs="黑体" w:hint="eastAsia"/>
          <w:b w:val="0"/>
          <w:bCs/>
          <w:color w:val="000000"/>
          <w:spacing w:val="8"/>
          <w:sz w:val="32"/>
          <w:szCs w:val="32"/>
          <w:shd w:val="clear" w:color="auto" w:fill="FFFFFF"/>
        </w:rPr>
        <w:t>第二十七条</w:t>
      </w:r>
      <w:r>
        <w:rPr>
          <w:rFonts w:ascii="仿宋" w:eastAsia="仿宋" w:hAnsi="仿宋" w:cs="仿宋" w:hint="eastAsia"/>
          <w:bCs/>
          <w:color w:val="000000"/>
          <w:spacing w:val="8"/>
          <w:sz w:val="32"/>
          <w:szCs w:val="32"/>
          <w:shd w:val="clear" w:color="auto" w:fill="FFFFFF"/>
        </w:rPr>
        <w:t> 征收评估报告应当符合《房地产估价规范》、《国有土地上房屋征收评估办法》等规定。整体评估报告和分户评估报告应当由负责房屋征收评估项目的至少2名注册房地产估价师签字，并加盖房地产价格评估机构公章。不得以印章代替签字。 </w:t>
      </w:r>
    </w:p>
    <w:p w:rsidR="009A698E" w:rsidRDefault="007100B6">
      <w:pPr>
        <w:pStyle w:val="a5"/>
        <w:widowControl/>
        <w:spacing w:beforeAutospacing="0" w:after="226" w:afterAutospacing="0"/>
        <w:jc w:val="both"/>
        <w:rPr>
          <w:rFonts w:ascii="仿宋" w:eastAsia="仿宋" w:hAnsi="仿宋" w:cs="仿宋"/>
          <w:bCs/>
          <w:sz w:val="32"/>
          <w:szCs w:val="32"/>
        </w:rPr>
      </w:pPr>
      <w:r>
        <w:rPr>
          <w:rFonts w:ascii="仿宋" w:eastAsia="仿宋" w:hAnsi="仿宋" w:cs="仿宋" w:hint="eastAsia"/>
          <w:bCs/>
          <w:color w:val="000000"/>
          <w:spacing w:val="8"/>
          <w:sz w:val="32"/>
          <w:szCs w:val="32"/>
          <w:shd w:val="clear" w:color="auto" w:fill="FFFFFF"/>
        </w:rPr>
        <w:t xml:space="preserve">　　</w:t>
      </w:r>
      <w:r>
        <w:rPr>
          <w:rStyle w:val="a6"/>
          <w:rFonts w:ascii="黑体" w:eastAsia="黑体" w:hAnsi="黑体" w:cs="黑体" w:hint="eastAsia"/>
          <w:b w:val="0"/>
          <w:bCs/>
          <w:color w:val="000000"/>
          <w:spacing w:val="8"/>
          <w:sz w:val="32"/>
          <w:szCs w:val="32"/>
          <w:shd w:val="clear" w:color="auto" w:fill="FFFFFF"/>
        </w:rPr>
        <w:t>第二十八条</w:t>
      </w:r>
      <w:r>
        <w:rPr>
          <w:rFonts w:ascii="仿宋" w:eastAsia="仿宋" w:hAnsi="仿宋" w:cs="仿宋" w:hint="eastAsia"/>
          <w:bCs/>
          <w:color w:val="000000"/>
          <w:spacing w:val="8"/>
          <w:sz w:val="32"/>
          <w:szCs w:val="32"/>
          <w:shd w:val="clear" w:color="auto" w:fill="FFFFFF"/>
        </w:rPr>
        <w:t> 被征收人或者房屋征收部门对评估结果有异议的，应当自收到评估报告之日起10日内，向房地产价格评估机构申请复核评估。对复核结果有异议的，应当自收到复核评估结果10日内，向被征收房屋所在地房地产价格评估专家委员会申请鉴定。 </w:t>
      </w:r>
    </w:p>
    <w:p w:rsidR="009A698E" w:rsidRDefault="007100B6">
      <w:pPr>
        <w:pStyle w:val="a5"/>
        <w:widowControl/>
        <w:spacing w:beforeAutospacing="0" w:after="226" w:afterAutospacing="0"/>
        <w:jc w:val="both"/>
        <w:rPr>
          <w:rFonts w:ascii="仿宋" w:eastAsia="仿宋" w:hAnsi="仿宋" w:cs="仿宋"/>
          <w:bCs/>
          <w:sz w:val="32"/>
          <w:szCs w:val="32"/>
        </w:rPr>
      </w:pPr>
      <w:r>
        <w:rPr>
          <w:rFonts w:ascii="仿宋" w:eastAsia="仿宋" w:hAnsi="仿宋" w:cs="仿宋" w:hint="eastAsia"/>
          <w:bCs/>
          <w:color w:val="000000"/>
          <w:spacing w:val="8"/>
          <w:sz w:val="32"/>
          <w:szCs w:val="32"/>
          <w:shd w:val="clear" w:color="auto" w:fill="FFFFFF"/>
        </w:rPr>
        <w:t xml:space="preserve">　　房地产价格评估机构或者专家委员会应当自收到申请之日起10日内完成复核或者鉴定工作。对经复核改变原评估结果或者经鉴定存在技术问题的，房地产价格评估机构应当在10日内重新出具评估报告。 </w:t>
      </w:r>
    </w:p>
    <w:p w:rsidR="009A698E" w:rsidRDefault="007100B6">
      <w:pPr>
        <w:pStyle w:val="a5"/>
        <w:widowControl/>
        <w:spacing w:beforeAutospacing="0" w:after="226" w:afterAutospacing="0"/>
        <w:jc w:val="both"/>
        <w:rPr>
          <w:rFonts w:ascii="仿宋" w:eastAsia="仿宋" w:hAnsi="仿宋" w:cs="仿宋"/>
          <w:bCs/>
          <w:sz w:val="32"/>
          <w:szCs w:val="32"/>
        </w:rPr>
      </w:pPr>
      <w:r>
        <w:rPr>
          <w:rFonts w:ascii="仿宋" w:eastAsia="仿宋" w:hAnsi="仿宋" w:cs="仿宋" w:hint="eastAsia"/>
          <w:bCs/>
          <w:color w:val="000000"/>
          <w:spacing w:val="8"/>
          <w:sz w:val="32"/>
          <w:szCs w:val="32"/>
          <w:shd w:val="clear" w:color="auto" w:fill="FFFFFF"/>
        </w:rPr>
        <w:t xml:space="preserve">　　</w:t>
      </w:r>
      <w:r>
        <w:rPr>
          <w:rStyle w:val="a6"/>
          <w:rFonts w:ascii="黑体" w:eastAsia="黑体" w:hAnsi="黑体" w:cs="黑体" w:hint="eastAsia"/>
          <w:b w:val="0"/>
          <w:bCs/>
          <w:color w:val="000000"/>
          <w:spacing w:val="8"/>
          <w:sz w:val="32"/>
          <w:szCs w:val="32"/>
          <w:shd w:val="clear" w:color="auto" w:fill="FFFFFF"/>
        </w:rPr>
        <w:t>第二十九条</w:t>
      </w:r>
      <w:r>
        <w:rPr>
          <w:rFonts w:ascii="仿宋" w:eastAsia="仿宋" w:hAnsi="仿宋" w:cs="仿宋" w:hint="eastAsia"/>
          <w:bCs/>
          <w:color w:val="000000"/>
          <w:spacing w:val="8"/>
          <w:sz w:val="32"/>
          <w:szCs w:val="32"/>
          <w:shd w:val="clear" w:color="auto" w:fill="FFFFFF"/>
        </w:rPr>
        <w:t> 住房城乡建设主管部门应当依照有关法律、法规和本办法的规定，对房地产价格评估机构的房</w:t>
      </w:r>
      <w:r>
        <w:rPr>
          <w:rFonts w:ascii="仿宋" w:eastAsia="仿宋" w:hAnsi="仿宋" w:cs="仿宋" w:hint="eastAsia"/>
          <w:bCs/>
          <w:color w:val="000000"/>
          <w:spacing w:val="8"/>
          <w:sz w:val="32"/>
          <w:szCs w:val="32"/>
          <w:shd w:val="clear" w:color="auto" w:fill="FFFFFF"/>
        </w:rPr>
        <w:lastRenderedPageBreak/>
        <w:t>屋征收评估行为等情况实施监督检查，并将检查发现的违法违规行为以及处理情况依法向社会公开。</w:t>
      </w:r>
    </w:p>
    <w:p w:rsidR="009A698E" w:rsidRDefault="007100B6">
      <w:pPr>
        <w:pStyle w:val="a5"/>
        <w:widowControl/>
        <w:spacing w:beforeAutospacing="0" w:after="226" w:afterAutospacing="0"/>
        <w:jc w:val="both"/>
        <w:rPr>
          <w:rFonts w:ascii="仿宋" w:eastAsia="仿宋" w:hAnsi="仿宋" w:cs="仿宋"/>
          <w:bCs/>
          <w:sz w:val="32"/>
          <w:szCs w:val="32"/>
        </w:rPr>
      </w:pPr>
      <w:r>
        <w:rPr>
          <w:rFonts w:ascii="仿宋" w:eastAsia="仿宋" w:hAnsi="仿宋" w:cs="仿宋" w:hint="eastAsia"/>
          <w:bCs/>
          <w:color w:val="000000"/>
          <w:spacing w:val="8"/>
          <w:sz w:val="32"/>
          <w:szCs w:val="32"/>
          <w:shd w:val="clear" w:color="auto" w:fill="FFFFFF"/>
        </w:rPr>
        <w:t xml:space="preserve">　　房屋征收部门应当加强对征收评估委托合同实施情况的监督检查，对房地产价格评估机构、房地产估价师在房屋征收评估中不按要求查勘现场、制作评估报告、现场答疑、复核评估的，应当督促其履行合同并遵守相关法律、法规规定。</w:t>
      </w:r>
    </w:p>
    <w:p w:rsidR="009A698E" w:rsidRDefault="007100B6">
      <w:pPr>
        <w:pStyle w:val="a5"/>
        <w:widowControl/>
        <w:spacing w:before="150" w:beforeAutospacing="0" w:after="150" w:afterAutospacing="0"/>
        <w:jc w:val="center"/>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第四章  征收补偿</w:t>
      </w:r>
    </w:p>
    <w:p w:rsidR="009A698E" w:rsidRDefault="007100B6">
      <w:pPr>
        <w:pStyle w:val="a5"/>
        <w:widowControl/>
        <w:spacing w:beforeAutospacing="0" w:after="226" w:afterAutospacing="0" w:line="368" w:lineRule="atLeast"/>
        <w:jc w:val="both"/>
        <w:rPr>
          <w:rFonts w:ascii="仿宋" w:eastAsia="仿宋" w:hAnsi="仿宋" w:cs="仿宋"/>
          <w:bCs/>
          <w:spacing w:val="15"/>
          <w:sz w:val="32"/>
          <w:szCs w:val="32"/>
          <w:u w:val="single"/>
        </w:rPr>
      </w:pPr>
      <w:r>
        <w:rPr>
          <w:rFonts w:ascii="仿宋" w:eastAsia="仿宋" w:hAnsi="仿宋" w:cs="仿宋" w:hint="eastAsia"/>
          <w:bCs/>
          <w:color w:val="0C0C0C"/>
          <w:spacing w:val="15"/>
          <w:sz w:val="32"/>
          <w:szCs w:val="32"/>
          <w:shd w:val="clear" w:color="auto" w:fill="FFFFFF"/>
        </w:rPr>
        <w:t xml:space="preserve">　　</w:t>
      </w:r>
      <w:r>
        <w:rPr>
          <w:rStyle w:val="a6"/>
          <w:rFonts w:ascii="黑体" w:eastAsia="黑体" w:hAnsi="黑体" w:cs="黑体" w:hint="eastAsia"/>
          <w:b w:val="0"/>
          <w:bCs/>
          <w:color w:val="000000"/>
          <w:spacing w:val="15"/>
          <w:sz w:val="32"/>
          <w:szCs w:val="32"/>
          <w:shd w:val="clear" w:color="auto" w:fill="FFFFFF"/>
        </w:rPr>
        <w:t>第三十条</w:t>
      </w:r>
      <w:r>
        <w:rPr>
          <w:rFonts w:ascii="仿宋" w:eastAsia="仿宋" w:hAnsi="仿宋" w:cs="仿宋" w:hint="eastAsia"/>
          <w:bCs/>
          <w:color w:val="000000"/>
          <w:spacing w:val="15"/>
          <w:sz w:val="32"/>
          <w:szCs w:val="32"/>
          <w:shd w:val="clear" w:color="auto" w:fill="FFFFFF"/>
        </w:rPr>
        <w:t> 实施房屋征收应当先补偿、后搬迁。</w:t>
      </w:r>
      <w:r>
        <w:rPr>
          <w:rFonts w:ascii="仿宋" w:eastAsia="仿宋" w:hAnsi="仿宋" w:cs="仿宋" w:hint="eastAsia"/>
          <w:bCs/>
          <w:color w:val="000000"/>
          <w:spacing w:val="15"/>
          <w:sz w:val="32"/>
          <w:szCs w:val="32"/>
          <w:u w:val="single"/>
          <w:shd w:val="clear" w:color="auto" w:fill="FFFFFF"/>
        </w:rPr>
        <w:t>房屋征收、自然资源、税务等部门依据征收工作进度，对达成安置协议并已搬迁拆除的房屋符合灭籍条件的进行灭籍。 </w:t>
      </w:r>
    </w:p>
    <w:p w:rsidR="009A698E" w:rsidRDefault="007100B6">
      <w:pPr>
        <w:pStyle w:val="a5"/>
        <w:widowControl/>
        <w:spacing w:beforeAutospacing="0" w:after="226" w:afterAutospacing="0"/>
        <w:jc w:val="both"/>
        <w:rPr>
          <w:rFonts w:ascii="仿宋" w:eastAsia="仿宋" w:hAnsi="仿宋" w:cs="仿宋"/>
          <w:bCs/>
          <w:sz w:val="32"/>
          <w:szCs w:val="32"/>
        </w:rPr>
      </w:pPr>
      <w:r>
        <w:rPr>
          <w:rFonts w:ascii="仿宋" w:eastAsia="仿宋" w:hAnsi="仿宋" w:cs="仿宋" w:hint="eastAsia"/>
          <w:bCs/>
          <w:color w:val="000000"/>
          <w:spacing w:val="8"/>
          <w:sz w:val="32"/>
          <w:szCs w:val="32"/>
          <w:shd w:val="clear" w:color="auto" w:fill="FFFFFF"/>
        </w:rPr>
        <w:t xml:space="preserve">　　作出房屋征收决定的</w:t>
      </w:r>
      <w:bookmarkStart w:id="0" w:name="_GoBack"/>
      <w:r>
        <w:rPr>
          <w:rFonts w:ascii="仿宋" w:eastAsia="仿宋" w:hAnsi="仿宋" w:cs="仿宋" w:hint="eastAsia"/>
          <w:bCs/>
          <w:color w:val="000000"/>
          <w:spacing w:val="8"/>
          <w:sz w:val="32"/>
          <w:szCs w:val="32"/>
          <w:u w:val="single"/>
        </w:rPr>
        <w:t>市、县（区）级</w:t>
      </w:r>
      <w:r>
        <w:rPr>
          <w:rFonts w:ascii="仿宋" w:eastAsia="仿宋" w:hAnsi="仿宋" w:cs="仿宋" w:hint="eastAsia"/>
          <w:bCs/>
          <w:color w:val="000000"/>
          <w:spacing w:val="8"/>
          <w:sz w:val="32"/>
          <w:szCs w:val="32"/>
          <w:u w:val="single"/>
          <w:shd w:val="clear" w:color="auto" w:fill="FFFFFF"/>
        </w:rPr>
        <w:t>人民政府</w:t>
      </w:r>
      <w:bookmarkEnd w:id="0"/>
      <w:r>
        <w:rPr>
          <w:rFonts w:ascii="仿宋" w:eastAsia="仿宋" w:hAnsi="仿宋" w:cs="仿宋" w:hint="eastAsia"/>
          <w:bCs/>
          <w:color w:val="000000"/>
          <w:spacing w:val="8"/>
          <w:sz w:val="32"/>
          <w:szCs w:val="32"/>
          <w:shd w:val="clear" w:color="auto" w:fill="FFFFFF"/>
        </w:rPr>
        <w:t>应当给予被征收人以下补偿：</w:t>
      </w:r>
    </w:p>
    <w:p w:rsidR="009A698E" w:rsidRDefault="007100B6">
      <w:pPr>
        <w:pStyle w:val="a5"/>
        <w:widowControl/>
        <w:spacing w:beforeAutospacing="0" w:after="226" w:afterAutospacing="0"/>
        <w:jc w:val="both"/>
        <w:rPr>
          <w:rFonts w:ascii="仿宋" w:eastAsia="仿宋" w:hAnsi="仿宋" w:cs="仿宋"/>
          <w:bCs/>
          <w:sz w:val="32"/>
          <w:szCs w:val="32"/>
        </w:rPr>
      </w:pPr>
      <w:r>
        <w:rPr>
          <w:rFonts w:ascii="仿宋" w:eastAsia="仿宋" w:hAnsi="仿宋" w:cs="仿宋" w:hint="eastAsia"/>
          <w:bCs/>
          <w:color w:val="000000"/>
          <w:spacing w:val="8"/>
          <w:sz w:val="32"/>
          <w:szCs w:val="32"/>
          <w:shd w:val="clear" w:color="auto" w:fill="FFFFFF"/>
        </w:rPr>
        <w:t xml:space="preserve">　　（一）被征收房屋价值的补偿； </w:t>
      </w:r>
    </w:p>
    <w:p w:rsidR="009A698E" w:rsidRDefault="007100B6">
      <w:pPr>
        <w:pStyle w:val="a5"/>
        <w:widowControl/>
        <w:spacing w:beforeAutospacing="0" w:after="226" w:afterAutospacing="0"/>
        <w:jc w:val="both"/>
        <w:rPr>
          <w:rFonts w:ascii="仿宋" w:eastAsia="仿宋" w:hAnsi="仿宋" w:cs="仿宋"/>
          <w:bCs/>
          <w:sz w:val="32"/>
          <w:szCs w:val="32"/>
        </w:rPr>
      </w:pPr>
      <w:r>
        <w:rPr>
          <w:rFonts w:ascii="仿宋" w:eastAsia="仿宋" w:hAnsi="仿宋" w:cs="仿宋" w:hint="eastAsia"/>
          <w:bCs/>
          <w:color w:val="000000"/>
          <w:spacing w:val="8"/>
          <w:sz w:val="32"/>
          <w:szCs w:val="32"/>
          <w:shd w:val="clear" w:color="auto" w:fill="FFFFFF"/>
        </w:rPr>
        <w:t xml:space="preserve">　　（二）因征收房屋造成的搬迁、临时安置的补偿； </w:t>
      </w:r>
    </w:p>
    <w:p w:rsidR="009A698E" w:rsidRDefault="007100B6">
      <w:pPr>
        <w:pStyle w:val="a5"/>
        <w:widowControl/>
        <w:spacing w:beforeAutospacing="0" w:after="226" w:afterAutospacing="0"/>
        <w:jc w:val="both"/>
        <w:rPr>
          <w:rFonts w:ascii="仿宋" w:eastAsia="仿宋" w:hAnsi="仿宋" w:cs="仿宋"/>
          <w:bCs/>
          <w:sz w:val="32"/>
          <w:szCs w:val="32"/>
        </w:rPr>
      </w:pPr>
      <w:r>
        <w:rPr>
          <w:rFonts w:ascii="仿宋" w:eastAsia="仿宋" w:hAnsi="仿宋" w:cs="仿宋" w:hint="eastAsia"/>
          <w:bCs/>
          <w:color w:val="000000"/>
          <w:spacing w:val="8"/>
          <w:sz w:val="32"/>
          <w:szCs w:val="32"/>
          <w:shd w:val="clear" w:color="auto" w:fill="FFFFFF"/>
        </w:rPr>
        <w:t xml:space="preserve">　　（三）因征收房屋造成的停产停业损失的补偿。 </w:t>
      </w:r>
    </w:p>
    <w:p w:rsidR="009A698E" w:rsidRDefault="007100B6">
      <w:pPr>
        <w:pStyle w:val="a5"/>
        <w:widowControl/>
        <w:spacing w:beforeAutospacing="0" w:after="226" w:afterAutospacing="0"/>
        <w:jc w:val="both"/>
        <w:rPr>
          <w:rFonts w:ascii="仿宋" w:eastAsia="仿宋" w:hAnsi="仿宋" w:cs="仿宋"/>
          <w:bCs/>
          <w:sz w:val="32"/>
          <w:szCs w:val="32"/>
        </w:rPr>
      </w:pPr>
      <w:r>
        <w:rPr>
          <w:rFonts w:ascii="仿宋" w:eastAsia="仿宋" w:hAnsi="仿宋" w:cs="仿宋" w:hint="eastAsia"/>
          <w:bCs/>
          <w:color w:val="000000"/>
          <w:spacing w:val="8"/>
          <w:sz w:val="32"/>
          <w:szCs w:val="32"/>
          <w:shd w:val="clear" w:color="auto" w:fill="FFFFFF"/>
        </w:rPr>
        <w:t xml:space="preserve">　　被征收房屋价值中应当包括房屋装饰装修价值、附属设施价值以及附属于该房屋的国有土地使用权的价值。 </w:t>
      </w:r>
    </w:p>
    <w:p w:rsidR="009A698E" w:rsidRDefault="007100B6">
      <w:pPr>
        <w:pStyle w:val="a5"/>
        <w:widowControl/>
        <w:spacing w:beforeAutospacing="0" w:after="226" w:afterAutospacing="0"/>
        <w:jc w:val="both"/>
        <w:rPr>
          <w:rFonts w:ascii="仿宋" w:eastAsia="仿宋" w:hAnsi="仿宋" w:cs="仿宋"/>
          <w:bCs/>
          <w:sz w:val="32"/>
          <w:szCs w:val="32"/>
          <w:u w:val="single"/>
        </w:rPr>
      </w:pPr>
      <w:r>
        <w:rPr>
          <w:rFonts w:ascii="仿宋" w:eastAsia="仿宋" w:hAnsi="仿宋" w:cs="仿宋" w:hint="eastAsia"/>
          <w:bCs/>
          <w:color w:val="000000"/>
          <w:spacing w:val="8"/>
          <w:sz w:val="32"/>
          <w:szCs w:val="32"/>
          <w:shd w:val="clear" w:color="auto" w:fill="FFFFFF"/>
        </w:rPr>
        <w:lastRenderedPageBreak/>
        <w:t xml:space="preserve">　　</w:t>
      </w:r>
      <w:r>
        <w:rPr>
          <w:rStyle w:val="a6"/>
          <w:rFonts w:ascii="黑体" w:eastAsia="黑体" w:hAnsi="黑体" w:cs="黑体" w:hint="eastAsia"/>
          <w:b w:val="0"/>
          <w:bCs/>
          <w:color w:val="000000"/>
          <w:spacing w:val="8"/>
          <w:sz w:val="32"/>
          <w:szCs w:val="32"/>
          <w:shd w:val="clear" w:color="auto" w:fill="FFFFFF"/>
        </w:rPr>
        <w:t>第三十一条</w:t>
      </w:r>
      <w:r>
        <w:rPr>
          <w:rFonts w:ascii="仿宋" w:eastAsia="仿宋" w:hAnsi="仿宋" w:cs="仿宋" w:hint="eastAsia"/>
          <w:bCs/>
          <w:color w:val="000000"/>
          <w:spacing w:val="8"/>
          <w:sz w:val="32"/>
          <w:szCs w:val="32"/>
          <w:shd w:val="clear" w:color="auto" w:fill="FFFFFF"/>
        </w:rPr>
        <w:t> 对被征收房屋价值的补偿，</w:t>
      </w:r>
      <w:r>
        <w:rPr>
          <w:rFonts w:ascii="仿宋" w:eastAsia="仿宋" w:hAnsi="仿宋" w:cs="仿宋" w:hint="eastAsia"/>
          <w:bCs/>
          <w:color w:val="000000"/>
          <w:spacing w:val="8"/>
          <w:sz w:val="32"/>
          <w:szCs w:val="32"/>
          <w:u w:val="single"/>
          <w:shd w:val="clear" w:color="auto" w:fill="FFFFFF"/>
        </w:rPr>
        <w:t>由评估机构依据被征收房屋所在地段、用途、结构、面积等因素评估确定。</w:t>
      </w:r>
      <w:r w:rsidR="00A72F1A">
        <w:rPr>
          <w:rFonts w:ascii="仿宋" w:eastAsia="仿宋" w:hAnsi="仿宋" w:cs="仿宋" w:hint="eastAsia"/>
          <w:bCs/>
          <w:color w:val="000000"/>
          <w:spacing w:val="8"/>
          <w:sz w:val="32"/>
          <w:szCs w:val="32"/>
          <w:u w:val="single"/>
          <w:shd w:val="clear" w:color="auto" w:fill="FFFFFF"/>
        </w:rPr>
        <w:t>但不得低于房屋征收决定公告之日被征收房屋类似房地产市场价格。</w:t>
      </w:r>
    </w:p>
    <w:p w:rsidR="009A698E" w:rsidRDefault="007100B6">
      <w:pPr>
        <w:pStyle w:val="a5"/>
        <w:widowControl/>
        <w:spacing w:beforeAutospacing="0" w:after="226" w:afterAutospacing="0"/>
        <w:ind w:firstLine="683"/>
        <w:jc w:val="both"/>
        <w:rPr>
          <w:rFonts w:ascii="仿宋" w:eastAsia="仿宋" w:hAnsi="仿宋" w:cs="仿宋"/>
          <w:bCs/>
          <w:color w:val="000000"/>
          <w:spacing w:val="8"/>
          <w:sz w:val="32"/>
          <w:szCs w:val="32"/>
          <w:u w:val="single"/>
          <w:shd w:val="clear" w:color="auto" w:fill="FFFFFF"/>
        </w:rPr>
      </w:pPr>
      <w:r>
        <w:rPr>
          <w:rStyle w:val="a6"/>
          <w:rFonts w:ascii="黑体" w:eastAsia="黑体" w:hAnsi="黑体" w:cs="黑体" w:hint="eastAsia"/>
          <w:b w:val="0"/>
          <w:bCs/>
          <w:color w:val="000000"/>
          <w:spacing w:val="8"/>
          <w:sz w:val="32"/>
          <w:szCs w:val="32"/>
          <w:shd w:val="clear" w:color="auto" w:fill="FFFFFF"/>
        </w:rPr>
        <w:t>第三十二条</w:t>
      </w:r>
      <w:r>
        <w:rPr>
          <w:rFonts w:ascii="仿宋" w:eastAsia="仿宋" w:hAnsi="仿宋" w:cs="仿宋" w:hint="eastAsia"/>
          <w:bCs/>
          <w:color w:val="000000"/>
          <w:spacing w:val="8"/>
          <w:sz w:val="32"/>
          <w:szCs w:val="32"/>
          <w:shd w:val="clear" w:color="auto" w:fill="FFFFFF"/>
        </w:rPr>
        <w:t> 被征收人可以选择货币补偿，也可以选择房屋产权调换。被征收房屋地段不具备房屋产权调换条件的，可以在</w:t>
      </w:r>
      <w:r>
        <w:rPr>
          <w:rFonts w:ascii="仿宋" w:eastAsia="仿宋" w:hAnsi="仿宋" w:cs="仿宋" w:hint="eastAsia"/>
          <w:bCs/>
          <w:color w:val="000000"/>
          <w:spacing w:val="8"/>
          <w:sz w:val="32"/>
          <w:szCs w:val="32"/>
          <w:u w:val="single"/>
          <w:shd w:val="clear" w:color="auto" w:fill="FFFFFF"/>
        </w:rPr>
        <w:t>本行政区由政府指定的安置房源中选择</w:t>
      </w:r>
      <w:r>
        <w:rPr>
          <w:rFonts w:ascii="仿宋" w:eastAsia="仿宋" w:hAnsi="仿宋" w:cs="仿宋" w:hint="eastAsia"/>
          <w:bCs/>
          <w:color w:val="000000"/>
          <w:spacing w:val="8"/>
          <w:sz w:val="32"/>
          <w:szCs w:val="32"/>
          <w:shd w:val="clear" w:color="auto" w:fill="FFFFFF"/>
        </w:rPr>
        <w:t>产权调换房屋，同时应当考虑地段差异，给予合理补偿。</w:t>
      </w:r>
    </w:p>
    <w:p w:rsidR="009A698E" w:rsidRDefault="007100B6">
      <w:pPr>
        <w:pStyle w:val="a5"/>
        <w:widowControl/>
        <w:spacing w:beforeAutospacing="0" w:after="226" w:afterAutospacing="0"/>
        <w:ind w:firstLineChars="200" w:firstLine="672"/>
        <w:jc w:val="both"/>
        <w:rPr>
          <w:rFonts w:ascii="仿宋" w:eastAsia="仿宋" w:hAnsi="仿宋" w:cs="仿宋"/>
          <w:bCs/>
          <w:color w:val="000000"/>
          <w:spacing w:val="8"/>
          <w:sz w:val="32"/>
          <w:szCs w:val="32"/>
          <w:shd w:val="clear" w:color="auto" w:fill="FFFFFF"/>
        </w:rPr>
      </w:pPr>
      <w:r>
        <w:rPr>
          <w:rFonts w:ascii="仿宋" w:eastAsia="仿宋" w:hAnsi="仿宋" w:cs="仿宋" w:hint="eastAsia"/>
          <w:bCs/>
          <w:color w:val="000000"/>
          <w:spacing w:val="8"/>
          <w:sz w:val="32"/>
          <w:szCs w:val="32"/>
          <w:shd w:val="clear" w:color="auto" w:fill="FFFFFF"/>
        </w:rPr>
        <w:t>因旧城区改建征收个人住宅，被征收人选择在改建地段进行房屋产权调换的，作出房屋征收决定的市、县级人民政府应当提供改建地段或者就近地段的房屋。 </w:t>
      </w:r>
    </w:p>
    <w:p w:rsidR="009A698E" w:rsidRDefault="007100B6">
      <w:pPr>
        <w:pStyle w:val="a5"/>
        <w:widowControl/>
        <w:spacing w:beforeAutospacing="0" w:after="226" w:afterAutospacing="0"/>
        <w:ind w:firstLineChars="200" w:firstLine="672"/>
        <w:jc w:val="both"/>
        <w:rPr>
          <w:rFonts w:ascii="仿宋" w:eastAsia="仿宋" w:hAnsi="仿宋" w:cs="仿宋"/>
          <w:bCs/>
          <w:sz w:val="32"/>
          <w:szCs w:val="32"/>
        </w:rPr>
      </w:pPr>
      <w:r>
        <w:rPr>
          <w:rStyle w:val="a6"/>
          <w:rFonts w:ascii="黑体" w:eastAsia="黑体" w:hAnsi="黑体" w:cs="黑体" w:hint="eastAsia"/>
          <w:b w:val="0"/>
          <w:bCs/>
          <w:color w:val="000000"/>
          <w:spacing w:val="8"/>
          <w:sz w:val="32"/>
          <w:szCs w:val="32"/>
          <w:shd w:val="clear" w:color="auto" w:fill="FFFFFF"/>
        </w:rPr>
        <w:t>第三十三条</w:t>
      </w:r>
      <w:r>
        <w:rPr>
          <w:rFonts w:ascii="仿宋" w:eastAsia="仿宋" w:hAnsi="仿宋" w:cs="仿宋" w:hint="eastAsia"/>
          <w:bCs/>
          <w:color w:val="000000"/>
          <w:spacing w:val="8"/>
          <w:sz w:val="32"/>
          <w:szCs w:val="32"/>
          <w:shd w:val="clear" w:color="auto" w:fill="FFFFFF"/>
        </w:rPr>
        <w:t> 对符合城镇住房制度改革政策规定的公有住宅房屋，应当先进行公有住房</w:t>
      </w:r>
      <w:r w:rsidR="00A72F1A">
        <w:rPr>
          <w:rFonts w:ascii="仿宋" w:eastAsia="仿宋" w:hAnsi="仿宋" w:cs="仿宋" w:hint="eastAsia"/>
          <w:bCs/>
          <w:color w:val="000000"/>
          <w:spacing w:val="8"/>
          <w:sz w:val="32"/>
          <w:szCs w:val="32"/>
          <w:u w:val="single"/>
          <w:shd w:val="clear" w:color="auto" w:fill="FFFFFF"/>
        </w:rPr>
        <w:t>出售</w:t>
      </w:r>
      <w:r>
        <w:rPr>
          <w:rFonts w:ascii="仿宋" w:eastAsia="仿宋" w:hAnsi="仿宋" w:cs="仿宋" w:hint="eastAsia"/>
          <w:bCs/>
          <w:color w:val="000000"/>
          <w:spacing w:val="8"/>
          <w:sz w:val="32"/>
          <w:szCs w:val="32"/>
          <w:shd w:val="clear" w:color="auto" w:fill="FFFFFF"/>
        </w:rPr>
        <w:t>，再实施房屋征收。对暂不具备公有住房</w:t>
      </w:r>
      <w:r w:rsidR="00A72F1A">
        <w:rPr>
          <w:rFonts w:ascii="仿宋" w:eastAsia="仿宋" w:hAnsi="仿宋" w:cs="仿宋" w:hint="eastAsia"/>
          <w:bCs/>
          <w:color w:val="000000"/>
          <w:spacing w:val="8"/>
          <w:sz w:val="32"/>
          <w:szCs w:val="32"/>
          <w:u w:val="single"/>
          <w:shd w:val="clear" w:color="auto" w:fill="FFFFFF"/>
        </w:rPr>
        <w:t>出售</w:t>
      </w:r>
      <w:r>
        <w:rPr>
          <w:rFonts w:ascii="仿宋" w:eastAsia="仿宋" w:hAnsi="仿宋" w:cs="仿宋" w:hint="eastAsia"/>
          <w:bCs/>
          <w:color w:val="000000"/>
          <w:spacing w:val="8"/>
          <w:sz w:val="32"/>
          <w:szCs w:val="32"/>
          <w:shd w:val="clear" w:color="auto" w:fill="FFFFFF"/>
        </w:rPr>
        <w:t>条件的，可以采取房屋产权调换的补偿方式。用于产权调换的房屋由承租人继续承租，重新签订房屋租赁合同。 </w:t>
      </w:r>
    </w:p>
    <w:p w:rsidR="009A698E" w:rsidRDefault="007100B6">
      <w:pPr>
        <w:pStyle w:val="a5"/>
        <w:widowControl/>
        <w:spacing w:beforeAutospacing="0" w:after="226" w:afterAutospacing="0"/>
        <w:ind w:firstLine="683"/>
        <w:jc w:val="both"/>
        <w:rPr>
          <w:rFonts w:ascii="仿宋" w:eastAsia="仿宋" w:hAnsi="仿宋" w:cs="仿宋"/>
          <w:bCs/>
          <w:color w:val="000000"/>
          <w:spacing w:val="8"/>
          <w:sz w:val="32"/>
          <w:szCs w:val="32"/>
          <w:shd w:val="clear" w:color="auto" w:fill="FFFFFF"/>
        </w:rPr>
      </w:pPr>
      <w:r>
        <w:rPr>
          <w:rStyle w:val="a6"/>
          <w:rFonts w:ascii="黑体" w:eastAsia="黑体" w:hAnsi="黑体" w:cs="黑体" w:hint="eastAsia"/>
          <w:b w:val="0"/>
          <w:bCs/>
          <w:color w:val="000000"/>
          <w:spacing w:val="8"/>
          <w:sz w:val="32"/>
          <w:szCs w:val="32"/>
          <w:shd w:val="clear" w:color="auto" w:fill="FFFFFF"/>
        </w:rPr>
        <w:t>第三十四条</w:t>
      </w:r>
      <w:r>
        <w:rPr>
          <w:rFonts w:ascii="仿宋" w:eastAsia="仿宋" w:hAnsi="仿宋" w:cs="仿宋" w:hint="eastAsia"/>
          <w:bCs/>
          <w:color w:val="000000"/>
          <w:spacing w:val="8"/>
          <w:sz w:val="32"/>
          <w:szCs w:val="32"/>
          <w:shd w:val="clear" w:color="auto" w:fill="FFFFFF"/>
        </w:rPr>
        <w:t> 市、县级人民政府应当根据经济社会发展情况，定期对因征收房屋造成的搬迁、临时安置等补偿标准进行调整。 </w:t>
      </w:r>
    </w:p>
    <w:p w:rsidR="009A698E" w:rsidRDefault="007100B6">
      <w:pPr>
        <w:pStyle w:val="a5"/>
        <w:widowControl/>
        <w:spacing w:beforeAutospacing="0" w:after="226" w:afterAutospacing="0"/>
        <w:ind w:firstLine="683"/>
        <w:jc w:val="both"/>
        <w:rPr>
          <w:rFonts w:ascii="仿宋" w:eastAsia="仿宋" w:hAnsi="仿宋" w:cs="仿宋"/>
          <w:bCs/>
          <w:color w:val="000000"/>
          <w:spacing w:val="8"/>
          <w:sz w:val="32"/>
          <w:szCs w:val="32"/>
          <w:u w:val="single"/>
          <w:shd w:val="clear" w:color="auto" w:fill="FFFFFF"/>
        </w:rPr>
      </w:pPr>
      <w:r>
        <w:rPr>
          <w:rStyle w:val="a6"/>
          <w:rFonts w:ascii="黑体" w:eastAsia="黑体" w:hAnsi="黑体" w:cs="黑体" w:hint="eastAsia"/>
          <w:b w:val="0"/>
          <w:bCs/>
          <w:color w:val="000000"/>
          <w:spacing w:val="8"/>
          <w:sz w:val="32"/>
          <w:szCs w:val="32"/>
          <w:shd w:val="clear" w:color="auto" w:fill="FFFFFF"/>
        </w:rPr>
        <w:lastRenderedPageBreak/>
        <w:t>第三十五条</w:t>
      </w:r>
      <w:r>
        <w:rPr>
          <w:rFonts w:ascii="仿宋" w:eastAsia="仿宋" w:hAnsi="仿宋" w:cs="仿宋" w:hint="eastAsia"/>
          <w:bCs/>
          <w:color w:val="000000"/>
          <w:spacing w:val="8"/>
          <w:sz w:val="32"/>
          <w:szCs w:val="32"/>
          <w:shd w:val="clear" w:color="auto" w:fill="FFFFFF"/>
        </w:rPr>
        <w:t> 被征收人选择房屋产权调换且自行解决过渡用房的，房屋征收部门应当支付临时安置费。未能按照约定期限交付产权调换房屋的，</w:t>
      </w:r>
      <w:r>
        <w:rPr>
          <w:rFonts w:ascii="仿宋" w:eastAsia="仿宋" w:hAnsi="仿宋" w:cs="仿宋" w:hint="eastAsia"/>
          <w:bCs/>
          <w:color w:val="000000"/>
          <w:spacing w:val="8"/>
          <w:sz w:val="32"/>
          <w:szCs w:val="32"/>
          <w:u w:val="single"/>
          <w:shd w:val="clear" w:color="auto" w:fill="FFFFFF"/>
        </w:rPr>
        <w:t>应当自逾期之</w:t>
      </w:r>
      <w:r w:rsidR="00876FA9">
        <w:rPr>
          <w:rFonts w:ascii="仿宋" w:eastAsia="仿宋" w:hAnsi="仿宋" w:cs="仿宋" w:hint="eastAsia"/>
          <w:bCs/>
          <w:color w:val="000000"/>
          <w:spacing w:val="8"/>
          <w:sz w:val="32"/>
          <w:szCs w:val="32"/>
          <w:u w:val="single"/>
          <w:shd w:val="clear" w:color="auto" w:fill="FFFFFF"/>
        </w:rPr>
        <w:t>月</w:t>
      </w:r>
      <w:r>
        <w:rPr>
          <w:rFonts w:ascii="仿宋" w:eastAsia="仿宋" w:hAnsi="仿宋" w:cs="仿宋" w:hint="eastAsia"/>
          <w:bCs/>
          <w:color w:val="000000"/>
          <w:spacing w:val="8"/>
          <w:sz w:val="32"/>
          <w:szCs w:val="32"/>
          <w:u w:val="single"/>
          <w:shd w:val="clear" w:color="auto" w:fill="FFFFFF"/>
        </w:rPr>
        <w:t>起给予逾期临时安置补助费。</w:t>
      </w:r>
    </w:p>
    <w:p w:rsidR="009A698E" w:rsidRDefault="007100B6">
      <w:pPr>
        <w:pStyle w:val="a5"/>
        <w:widowControl/>
        <w:spacing w:beforeAutospacing="0" w:after="226" w:afterAutospacing="0"/>
        <w:ind w:firstLineChars="200" w:firstLine="672"/>
        <w:jc w:val="both"/>
        <w:rPr>
          <w:rStyle w:val="a6"/>
          <w:rFonts w:ascii="黑体" w:eastAsia="黑体" w:hAnsi="黑体" w:cs="黑体"/>
          <w:b w:val="0"/>
          <w:bCs/>
          <w:color w:val="000000"/>
          <w:spacing w:val="8"/>
          <w:sz w:val="32"/>
          <w:szCs w:val="32"/>
          <w:shd w:val="clear" w:color="auto" w:fill="FFFFFF"/>
        </w:rPr>
      </w:pPr>
      <w:r>
        <w:rPr>
          <w:rStyle w:val="a6"/>
          <w:rFonts w:ascii="黑体" w:eastAsia="黑体" w:hAnsi="黑体" w:cs="黑体" w:hint="eastAsia"/>
          <w:b w:val="0"/>
          <w:bCs/>
          <w:color w:val="000000"/>
          <w:spacing w:val="8"/>
          <w:sz w:val="32"/>
          <w:szCs w:val="32"/>
          <w:shd w:val="clear" w:color="auto" w:fill="FFFFFF"/>
        </w:rPr>
        <w:t>第三十六条</w:t>
      </w:r>
      <w:r>
        <w:rPr>
          <w:rFonts w:ascii="仿宋" w:eastAsia="仿宋" w:hAnsi="仿宋" w:cs="仿宋" w:hint="eastAsia"/>
          <w:bCs/>
          <w:color w:val="000000"/>
          <w:spacing w:val="8"/>
          <w:sz w:val="32"/>
          <w:szCs w:val="32"/>
          <w:shd w:val="clear" w:color="auto" w:fill="FFFFFF"/>
        </w:rPr>
        <w:t>因征收房屋造成停产停业，且同时符合以下条件的，应当给予停产停业损失补偿：</w:t>
      </w:r>
    </w:p>
    <w:p w:rsidR="009A698E" w:rsidRDefault="007100B6">
      <w:pPr>
        <w:pStyle w:val="a5"/>
        <w:widowControl/>
        <w:numPr>
          <w:ilvl w:val="0"/>
          <w:numId w:val="1"/>
        </w:numPr>
        <w:spacing w:beforeAutospacing="0" w:after="226" w:afterAutospacing="0"/>
        <w:ind w:firstLineChars="200" w:firstLine="672"/>
        <w:jc w:val="both"/>
        <w:rPr>
          <w:rFonts w:ascii="仿宋" w:eastAsia="仿宋" w:hAnsi="仿宋" w:cs="仿宋"/>
          <w:bCs/>
          <w:color w:val="000000"/>
          <w:spacing w:val="8"/>
          <w:sz w:val="32"/>
          <w:szCs w:val="32"/>
          <w:shd w:val="clear" w:color="auto" w:fill="FFFFFF"/>
        </w:rPr>
      </w:pPr>
      <w:r>
        <w:rPr>
          <w:rFonts w:ascii="仿宋" w:eastAsia="仿宋" w:hAnsi="仿宋" w:cs="仿宋" w:hint="eastAsia"/>
          <w:bCs/>
          <w:color w:val="000000"/>
          <w:spacing w:val="8"/>
          <w:sz w:val="32"/>
          <w:szCs w:val="32"/>
          <w:shd w:val="clear" w:color="auto" w:fill="FFFFFF"/>
        </w:rPr>
        <w:t>不动产权证书记载或者经认定，房屋用途为生产、经营用房等非住宅房屋；</w:t>
      </w:r>
    </w:p>
    <w:p w:rsidR="009A698E" w:rsidRDefault="007100B6">
      <w:pPr>
        <w:pStyle w:val="a5"/>
        <w:widowControl/>
        <w:numPr>
          <w:ilvl w:val="0"/>
          <w:numId w:val="1"/>
        </w:numPr>
        <w:spacing w:beforeAutospacing="0" w:after="226" w:afterAutospacing="0"/>
        <w:ind w:firstLineChars="200" w:firstLine="672"/>
        <w:jc w:val="both"/>
        <w:rPr>
          <w:rFonts w:ascii="仿宋" w:eastAsia="仿宋" w:hAnsi="仿宋" w:cs="仿宋"/>
          <w:bCs/>
          <w:color w:val="000000"/>
          <w:spacing w:val="8"/>
          <w:sz w:val="32"/>
          <w:szCs w:val="32"/>
          <w:shd w:val="clear" w:color="auto" w:fill="FFFFFF"/>
        </w:rPr>
      </w:pPr>
      <w:r>
        <w:rPr>
          <w:rFonts w:ascii="仿宋" w:eastAsia="仿宋" w:hAnsi="仿宋" w:cs="仿宋" w:hint="eastAsia"/>
          <w:bCs/>
          <w:color w:val="000000"/>
          <w:spacing w:val="8"/>
          <w:sz w:val="32"/>
          <w:szCs w:val="32"/>
          <w:shd w:val="clear" w:color="auto" w:fill="FFFFFF"/>
        </w:rPr>
        <w:t>具有合法、有效的营业执照，且营业场所为被征收房屋；</w:t>
      </w:r>
    </w:p>
    <w:p w:rsidR="009A698E" w:rsidRDefault="007100B6">
      <w:pPr>
        <w:pStyle w:val="a5"/>
        <w:widowControl/>
        <w:numPr>
          <w:ilvl w:val="0"/>
          <w:numId w:val="1"/>
        </w:numPr>
        <w:spacing w:beforeAutospacing="0" w:after="226" w:afterAutospacing="0"/>
        <w:ind w:firstLineChars="200" w:firstLine="672"/>
        <w:jc w:val="both"/>
        <w:rPr>
          <w:rFonts w:ascii="仿宋" w:eastAsia="仿宋" w:hAnsi="仿宋" w:cs="仿宋"/>
          <w:bCs/>
          <w:color w:val="000000"/>
          <w:spacing w:val="8"/>
          <w:sz w:val="32"/>
          <w:szCs w:val="32"/>
          <w:shd w:val="clear" w:color="auto" w:fill="FFFFFF"/>
        </w:rPr>
      </w:pPr>
      <w:r>
        <w:rPr>
          <w:rFonts w:ascii="仿宋" w:eastAsia="仿宋" w:hAnsi="仿宋" w:cs="仿宋" w:hint="eastAsia"/>
          <w:bCs/>
          <w:color w:val="000000"/>
          <w:spacing w:val="8"/>
          <w:sz w:val="32"/>
          <w:szCs w:val="32"/>
          <w:shd w:val="clear" w:color="auto" w:fill="FFFFFF"/>
        </w:rPr>
        <w:t>房屋征收决定公告之日仍正常生产经营的；</w:t>
      </w:r>
    </w:p>
    <w:p w:rsidR="009A698E" w:rsidRDefault="007100B6">
      <w:pPr>
        <w:pStyle w:val="a5"/>
        <w:widowControl/>
        <w:numPr>
          <w:ilvl w:val="0"/>
          <w:numId w:val="1"/>
        </w:numPr>
        <w:spacing w:beforeAutospacing="0" w:after="226" w:afterAutospacing="0"/>
        <w:ind w:firstLineChars="200" w:firstLine="672"/>
        <w:jc w:val="both"/>
        <w:rPr>
          <w:rFonts w:ascii="仿宋" w:eastAsia="仿宋" w:hAnsi="仿宋" w:cs="仿宋"/>
          <w:bCs/>
          <w:color w:val="000000"/>
          <w:spacing w:val="8"/>
          <w:sz w:val="32"/>
          <w:szCs w:val="32"/>
          <w:shd w:val="clear" w:color="auto" w:fill="FFFFFF"/>
        </w:rPr>
      </w:pPr>
      <w:r>
        <w:rPr>
          <w:rFonts w:ascii="仿宋" w:eastAsia="仿宋" w:hAnsi="仿宋" w:cs="仿宋" w:hint="eastAsia"/>
          <w:bCs/>
          <w:color w:val="000000"/>
          <w:spacing w:val="8"/>
          <w:sz w:val="32"/>
          <w:szCs w:val="32"/>
          <w:shd w:val="clear" w:color="auto" w:fill="FFFFFF"/>
        </w:rPr>
        <w:t>法律、法规等另有规定的除外。</w:t>
      </w:r>
    </w:p>
    <w:p w:rsidR="009A698E" w:rsidRDefault="007100B6">
      <w:pPr>
        <w:pStyle w:val="a5"/>
        <w:widowControl/>
        <w:spacing w:beforeAutospacing="0" w:after="226" w:afterAutospacing="0"/>
        <w:ind w:firstLineChars="200" w:firstLine="672"/>
        <w:jc w:val="both"/>
        <w:rPr>
          <w:rFonts w:ascii="仿宋" w:eastAsia="黑体" w:hAnsi="仿宋" w:cs="仿宋"/>
          <w:bCs/>
          <w:color w:val="000000"/>
          <w:spacing w:val="8"/>
          <w:sz w:val="32"/>
          <w:szCs w:val="32"/>
          <w:shd w:val="clear" w:color="auto" w:fill="FFFFFF"/>
        </w:rPr>
      </w:pPr>
      <w:r>
        <w:rPr>
          <w:rStyle w:val="a6"/>
          <w:rFonts w:ascii="黑体" w:eastAsia="黑体" w:hAnsi="黑体" w:cs="黑体" w:hint="eastAsia"/>
          <w:b w:val="0"/>
          <w:bCs/>
          <w:color w:val="000000"/>
          <w:spacing w:val="8"/>
          <w:sz w:val="32"/>
          <w:szCs w:val="32"/>
          <w:shd w:val="clear" w:color="auto" w:fill="FFFFFF"/>
        </w:rPr>
        <w:t>第三十七条</w:t>
      </w:r>
      <w:r>
        <w:rPr>
          <w:rFonts w:ascii="仿宋" w:eastAsia="仿宋" w:hAnsi="仿宋" w:cs="仿宋" w:hint="eastAsia"/>
          <w:bCs/>
          <w:color w:val="000000"/>
          <w:spacing w:val="8"/>
          <w:sz w:val="32"/>
          <w:szCs w:val="32"/>
          <w:shd w:val="clear" w:color="auto" w:fill="FFFFFF"/>
        </w:rPr>
        <w:t>停产停业损失补偿应当根据经营效益，纳税凭证，停产停业期限等因素确定，也可以根据被征收房屋评估价值的一定比例或者根据建筑面积核定的标准给予补偿，具体标准由市、县级人民政府制定。</w:t>
      </w:r>
    </w:p>
    <w:p w:rsidR="009A698E" w:rsidRDefault="007100B6">
      <w:pPr>
        <w:pStyle w:val="a5"/>
        <w:widowControl/>
        <w:spacing w:beforeAutospacing="0" w:after="226" w:afterAutospacing="0"/>
        <w:ind w:firstLineChars="200" w:firstLine="672"/>
        <w:jc w:val="both"/>
        <w:rPr>
          <w:rFonts w:ascii="仿宋" w:eastAsia="仿宋" w:hAnsi="仿宋" w:cs="仿宋"/>
          <w:bCs/>
          <w:sz w:val="32"/>
          <w:szCs w:val="32"/>
        </w:rPr>
      </w:pPr>
      <w:r>
        <w:rPr>
          <w:rStyle w:val="a6"/>
          <w:rFonts w:ascii="黑体" w:eastAsia="黑体" w:hAnsi="黑体" w:cs="黑体" w:hint="eastAsia"/>
          <w:b w:val="0"/>
          <w:bCs/>
          <w:color w:val="000000"/>
          <w:spacing w:val="8"/>
          <w:sz w:val="32"/>
          <w:szCs w:val="32"/>
          <w:shd w:val="clear" w:color="auto" w:fill="FFFFFF"/>
        </w:rPr>
        <w:t>第三十</w:t>
      </w:r>
      <w:r>
        <w:rPr>
          <w:rFonts w:ascii="黑体" w:eastAsia="黑体" w:hAnsi="黑体" w:cs="黑体" w:hint="eastAsia"/>
          <w:bCs/>
          <w:color w:val="000000"/>
          <w:spacing w:val="8"/>
          <w:sz w:val="32"/>
          <w:szCs w:val="32"/>
          <w:shd w:val="clear" w:color="auto" w:fill="FFFFFF"/>
        </w:rPr>
        <w:t>八</w:t>
      </w:r>
      <w:r>
        <w:rPr>
          <w:rStyle w:val="a6"/>
          <w:rFonts w:ascii="黑体" w:eastAsia="黑体" w:hAnsi="黑体" w:cs="黑体" w:hint="eastAsia"/>
          <w:b w:val="0"/>
          <w:bCs/>
          <w:color w:val="000000"/>
          <w:spacing w:val="8"/>
          <w:sz w:val="32"/>
          <w:szCs w:val="32"/>
          <w:shd w:val="clear" w:color="auto" w:fill="FFFFFF"/>
        </w:rPr>
        <w:t>条</w:t>
      </w:r>
      <w:r>
        <w:rPr>
          <w:rFonts w:ascii="仿宋" w:eastAsia="仿宋" w:hAnsi="仿宋" w:cs="仿宋" w:hint="eastAsia"/>
          <w:bCs/>
          <w:color w:val="000000"/>
          <w:spacing w:val="8"/>
          <w:sz w:val="32"/>
          <w:szCs w:val="32"/>
          <w:shd w:val="clear" w:color="auto" w:fill="FFFFFF"/>
        </w:rPr>
        <w:t> 被征收房屋已经登记的，其性质、用途和建筑面积一般以不动产权证书和不动产登记簿的记载为准，不动产权证书与不动产登记簿不一致的，除有证据证明不动产登记簿确有错误外，以不动产登记簿为准；未</w:t>
      </w:r>
      <w:r>
        <w:rPr>
          <w:rFonts w:ascii="仿宋" w:eastAsia="仿宋" w:hAnsi="仿宋" w:cs="仿宋" w:hint="eastAsia"/>
          <w:bCs/>
          <w:color w:val="000000"/>
          <w:spacing w:val="8"/>
          <w:sz w:val="32"/>
          <w:szCs w:val="32"/>
          <w:shd w:val="clear" w:color="auto" w:fill="FFFFFF"/>
        </w:rPr>
        <w:lastRenderedPageBreak/>
        <w:t>经登记的，应当按照市、县级人民政府组织有关部门认定、处理的结果进行评估。 </w:t>
      </w:r>
    </w:p>
    <w:p w:rsidR="009A698E" w:rsidRDefault="007100B6">
      <w:pPr>
        <w:pStyle w:val="a5"/>
        <w:widowControl/>
        <w:spacing w:beforeAutospacing="0" w:after="226" w:afterAutospacing="0"/>
        <w:ind w:firstLine="683"/>
        <w:jc w:val="both"/>
        <w:rPr>
          <w:rFonts w:ascii="仿宋" w:eastAsia="仿宋" w:hAnsi="仿宋" w:cs="仿宋"/>
          <w:bCs/>
          <w:color w:val="000000"/>
          <w:spacing w:val="8"/>
          <w:sz w:val="32"/>
          <w:szCs w:val="32"/>
          <w:shd w:val="clear" w:color="auto" w:fill="FFFFFF"/>
        </w:rPr>
      </w:pPr>
      <w:r>
        <w:rPr>
          <w:rStyle w:val="a6"/>
          <w:rFonts w:ascii="黑体" w:eastAsia="黑体" w:hAnsi="黑体" w:cs="黑体" w:hint="eastAsia"/>
          <w:b w:val="0"/>
          <w:bCs/>
          <w:color w:val="000000"/>
          <w:spacing w:val="8"/>
          <w:sz w:val="32"/>
          <w:szCs w:val="32"/>
          <w:shd w:val="clear" w:color="auto" w:fill="FFFFFF"/>
        </w:rPr>
        <w:t>第三十九条</w:t>
      </w:r>
      <w:r>
        <w:rPr>
          <w:rFonts w:ascii="仿宋" w:eastAsia="仿宋" w:hAnsi="仿宋" w:cs="仿宋" w:hint="eastAsia"/>
          <w:bCs/>
          <w:color w:val="000000"/>
          <w:spacing w:val="8"/>
          <w:sz w:val="32"/>
          <w:szCs w:val="32"/>
          <w:shd w:val="clear" w:color="auto" w:fill="FFFFFF"/>
        </w:rPr>
        <w:t> 未经登记建筑经认定为合法建筑的，应当给予补偿；对未超过批准期限的临时建筑，</w:t>
      </w:r>
      <w:r w:rsidR="00876FA9">
        <w:rPr>
          <w:rFonts w:ascii="仿宋" w:eastAsia="仿宋" w:hAnsi="仿宋" w:cs="仿宋" w:hint="eastAsia"/>
          <w:bCs/>
          <w:spacing w:val="8"/>
          <w:sz w:val="32"/>
          <w:szCs w:val="32"/>
          <w:u w:val="single"/>
        </w:rPr>
        <w:t>按照建设成本结合新旧程度</w:t>
      </w:r>
      <w:r>
        <w:rPr>
          <w:rFonts w:ascii="仿宋" w:eastAsia="仿宋" w:hAnsi="仿宋" w:cs="仿宋" w:hint="eastAsia"/>
          <w:bCs/>
          <w:spacing w:val="8"/>
          <w:sz w:val="32"/>
          <w:szCs w:val="32"/>
          <w:u w:val="single"/>
        </w:rPr>
        <w:t>由房地产价格评估机构按照房屋征收评估的相关规定，确定补偿金额</w:t>
      </w:r>
      <w:r>
        <w:rPr>
          <w:rFonts w:ascii="仿宋" w:eastAsia="仿宋" w:hAnsi="仿宋" w:cs="仿宋" w:hint="eastAsia"/>
          <w:bCs/>
          <w:color w:val="000000"/>
          <w:spacing w:val="8"/>
          <w:sz w:val="32"/>
          <w:szCs w:val="32"/>
          <w:u w:val="single"/>
          <w:shd w:val="clear" w:color="auto" w:fill="FFFFFF"/>
        </w:rPr>
        <w:t>，</w:t>
      </w:r>
      <w:r>
        <w:rPr>
          <w:rFonts w:ascii="仿宋" w:eastAsia="仿宋" w:hAnsi="仿宋" w:cs="仿宋" w:hint="eastAsia"/>
          <w:bCs/>
          <w:color w:val="000000"/>
          <w:spacing w:val="8"/>
          <w:sz w:val="32"/>
          <w:szCs w:val="32"/>
          <w:shd w:val="clear" w:color="auto" w:fill="FFFFFF"/>
        </w:rPr>
        <w:t>对认定为违法建筑和超过批准期限的临时建筑的，不予补偿。 </w:t>
      </w:r>
    </w:p>
    <w:p w:rsidR="009A698E" w:rsidRDefault="009A698E">
      <w:pPr>
        <w:pStyle w:val="a5"/>
        <w:widowControl/>
        <w:spacing w:beforeAutospacing="0" w:after="226" w:afterAutospacing="0"/>
        <w:ind w:firstLine="683"/>
        <w:jc w:val="both"/>
        <w:rPr>
          <w:rStyle w:val="a6"/>
          <w:rFonts w:ascii="黑体" w:eastAsia="黑体" w:hAnsi="黑体" w:cs="黑体"/>
          <w:b w:val="0"/>
          <w:bCs/>
          <w:color w:val="000000"/>
          <w:spacing w:val="8"/>
          <w:sz w:val="32"/>
          <w:szCs w:val="32"/>
          <w:shd w:val="clear" w:color="auto" w:fill="FFFFFF"/>
        </w:rPr>
      </w:pPr>
    </w:p>
    <w:p w:rsidR="009A698E" w:rsidRDefault="007100B6">
      <w:pPr>
        <w:pStyle w:val="a5"/>
        <w:widowControl/>
        <w:spacing w:beforeAutospacing="0" w:after="226" w:afterAutospacing="0"/>
        <w:ind w:firstLine="683"/>
        <w:jc w:val="both"/>
        <w:rPr>
          <w:rStyle w:val="a6"/>
          <w:rFonts w:ascii="黑体" w:eastAsia="仿宋" w:hAnsi="黑体" w:cs="黑体"/>
          <w:b w:val="0"/>
          <w:bCs/>
          <w:color w:val="000000"/>
          <w:spacing w:val="8"/>
          <w:sz w:val="32"/>
          <w:szCs w:val="32"/>
          <w:shd w:val="clear" w:color="auto" w:fill="FFFFFF"/>
        </w:rPr>
      </w:pPr>
      <w:r>
        <w:rPr>
          <w:rStyle w:val="a6"/>
          <w:rFonts w:ascii="黑体" w:eastAsia="黑体" w:hAnsi="黑体" w:cs="黑体" w:hint="eastAsia"/>
          <w:b w:val="0"/>
          <w:bCs/>
          <w:color w:val="000000"/>
          <w:spacing w:val="8"/>
          <w:sz w:val="32"/>
          <w:szCs w:val="32"/>
          <w:shd w:val="clear" w:color="auto" w:fill="FFFFFF"/>
        </w:rPr>
        <w:t>第四十条</w:t>
      </w:r>
      <w:r>
        <w:rPr>
          <w:rFonts w:ascii="仿宋" w:eastAsia="仿宋" w:hAnsi="仿宋" w:cs="仿宋" w:hint="eastAsia"/>
          <w:bCs/>
          <w:color w:val="000000"/>
          <w:spacing w:val="8"/>
          <w:sz w:val="32"/>
          <w:szCs w:val="32"/>
          <w:shd w:val="clear" w:color="auto" w:fill="FFFFFF"/>
        </w:rPr>
        <w:t> 征收的住宅房屋实际用于经营的，按照住宅进行补偿，并可以根据实际情况给予经济补偿，具体补助办法由市、县级人民政府制定。</w:t>
      </w:r>
    </w:p>
    <w:p w:rsidR="009A698E" w:rsidRDefault="007100B6">
      <w:pPr>
        <w:pStyle w:val="a5"/>
        <w:widowControl/>
        <w:spacing w:beforeAutospacing="0" w:after="226" w:afterAutospacing="0"/>
        <w:ind w:firstLine="683"/>
        <w:jc w:val="both"/>
        <w:rPr>
          <w:rFonts w:ascii="仿宋" w:eastAsia="仿宋" w:hAnsi="仿宋" w:cs="仿宋"/>
          <w:bCs/>
          <w:sz w:val="32"/>
          <w:szCs w:val="32"/>
        </w:rPr>
      </w:pPr>
      <w:r>
        <w:rPr>
          <w:rStyle w:val="a6"/>
          <w:rFonts w:ascii="黑体" w:eastAsia="黑体" w:hAnsi="黑体" w:cs="黑体" w:hint="eastAsia"/>
          <w:b w:val="0"/>
          <w:bCs/>
          <w:color w:val="000000"/>
          <w:spacing w:val="8"/>
          <w:sz w:val="32"/>
          <w:szCs w:val="32"/>
          <w:shd w:val="clear" w:color="auto" w:fill="FFFFFF"/>
        </w:rPr>
        <w:t>第四十一条</w:t>
      </w:r>
      <w:r>
        <w:rPr>
          <w:rFonts w:ascii="仿宋" w:eastAsia="仿宋" w:hAnsi="仿宋" w:cs="仿宋" w:hint="eastAsia"/>
          <w:bCs/>
          <w:color w:val="000000"/>
          <w:spacing w:val="8"/>
          <w:sz w:val="32"/>
          <w:szCs w:val="32"/>
          <w:shd w:val="clear" w:color="auto" w:fill="FFFFFF"/>
        </w:rPr>
        <w:t> 房屋征收决定作出前，因自然灾害等不可抗力造成房屋灭失，并因拟进行房屋征收等原因未能恢复重建的，应当结合不动产权证书载明的用途、面积等信息及相关影像资料给予补偿。 </w:t>
      </w:r>
    </w:p>
    <w:p w:rsidR="009A698E" w:rsidRDefault="007100B6">
      <w:pPr>
        <w:pStyle w:val="a5"/>
        <w:widowControl/>
        <w:spacing w:beforeAutospacing="0" w:after="226" w:afterAutospacing="0"/>
        <w:jc w:val="both"/>
        <w:rPr>
          <w:rFonts w:ascii="仿宋" w:eastAsia="仿宋" w:hAnsi="仿宋" w:cs="仿宋"/>
          <w:bCs/>
          <w:sz w:val="32"/>
          <w:szCs w:val="32"/>
        </w:rPr>
      </w:pPr>
      <w:r>
        <w:rPr>
          <w:rFonts w:ascii="仿宋" w:eastAsia="仿宋" w:hAnsi="仿宋" w:cs="仿宋" w:hint="eastAsia"/>
          <w:bCs/>
          <w:color w:val="000000"/>
          <w:spacing w:val="8"/>
          <w:sz w:val="32"/>
          <w:szCs w:val="32"/>
          <w:shd w:val="clear" w:color="auto" w:fill="FFFFFF"/>
        </w:rPr>
        <w:t xml:space="preserve">　　房屋征收决定作出后，非因被征收人过错造成房屋灭失的，应当对房屋价值给予补偿。 </w:t>
      </w:r>
    </w:p>
    <w:p w:rsidR="009A698E" w:rsidRDefault="007100B6">
      <w:pPr>
        <w:pStyle w:val="a5"/>
        <w:widowControl/>
        <w:spacing w:beforeAutospacing="0" w:after="226" w:afterAutospacing="0"/>
        <w:jc w:val="both"/>
        <w:rPr>
          <w:rFonts w:ascii="仿宋" w:eastAsia="仿宋" w:hAnsi="仿宋" w:cs="仿宋"/>
          <w:bCs/>
          <w:sz w:val="32"/>
          <w:szCs w:val="32"/>
          <w:u w:val="single"/>
        </w:rPr>
      </w:pPr>
      <w:r>
        <w:rPr>
          <w:rFonts w:ascii="仿宋" w:eastAsia="仿宋" w:hAnsi="仿宋" w:cs="仿宋" w:hint="eastAsia"/>
          <w:bCs/>
          <w:color w:val="000000"/>
          <w:spacing w:val="8"/>
          <w:sz w:val="32"/>
          <w:szCs w:val="32"/>
          <w:shd w:val="clear" w:color="auto" w:fill="FFFFFF"/>
        </w:rPr>
        <w:t xml:space="preserve">　　</w:t>
      </w:r>
      <w:r>
        <w:rPr>
          <w:rStyle w:val="a6"/>
          <w:rFonts w:ascii="黑体" w:eastAsia="黑体" w:hAnsi="黑体" w:cs="黑体" w:hint="eastAsia"/>
          <w:b w:val="0"/>
          <w:bCs/>
          <w:color w:val="000000"/>
          <w:spacing w:val="8"/>
          <w:sz w:val="32"/>
          <w:szCs w:val="32"/>
          <w:shd w:val="clear" w:color="auto" w:fill="FFFFFF"/>
        </w:rPr>
        <w:t>第四十二条</w:t>
      </w:r>
      <w:r>
        <w:rPr>
          <w:rFonts w:ascii="仿宋" w:eastAsia="仿宋" w:hAnsi="仿宋" w:cs="仿宋" w:hint="eastAsia"/>
          <w:bCs/>
          <w:color w:val="000000"/>
          <w:spacing w:val="8"/>
          <w:sz w:val="32"/>
          <w:szCs w:val="32"/>
          <w:shd w:val="clear" w:color="auto" w:fill="FFFFFF"/>
        </w:rPr>
        <w:t> 被征收房屋所有权人不明确的，市、县级人民政府可以根据房屋买卖协议、</w:t>
      </w:r>
      <w:r>
        <w:rPr>
          <w:rFonts w:ascii="仿宋" w:eastAsia="仿宋" w:hAnsi="仿宋" w:cs="仿宋" w:hint="eastAsia"/>
          <w:bCs/>
          <w:color w:val="000000"/>
          <w:spacing w:val="8"/>
          <w:sz w:val="32"/>
          <w:szCs w:val="32"/>
          <w:u w:val="single"/>
          <w:shd w:val="clear" w:color="auto" w:fill="FFFFFF"/>
        </w:rPr>
        <w:t>遗嘱及街道（镇）、</w:t>
      </w:r>
      <w:r>
        <w:rPr>
          <w:rFonts w:ascii="仿宋" w:eastAsia="仿宋" w:hAnsi="仿宋" w:cs="仿宋" w:hint="eastAsia"/>
          <w:bCs/>
          <w:color w:val="000000"/>
          <w:spacing w:val="8"/>
          <w:sz w:val="32"/>
          <w:szCs w:val="32"/>
          <w:u w:val="single"/>
          <w:shd w:val="clear" w:color="auto" w:fill="FFFFFF"/>
        </w:rPr>
        <w:lastRenderedPageBreak/>
        <w:t>社区（村）</w:t>
      </w:r>
      <w:r>
        <w:rPr>
          <w:rFonts w:ascii="仿宋" w:eastAsia="仿宋" w:hAnsi="仿宋" w:cs="仿宋" w:hint="eastAsia"/>
          <w:bCs/>
          <w:color w:val="000000"/>
          <w:spacing w:val="8"/>
          <w:sz w:val="32"/>
          <w:szCs w:val="32"/>
          <w:shd w:val="clear" w:color="auto" w:fill="FFFFFF"/>
        </w:rPr>
        <w:t>、邻里等提供的材料，或依据</w:t>
      </w:r>
      <w:r>
        <w:rPr>
          <w:rFonts w:ascii="仿宋" w:eastAsia="仿宋" w:hAnsi="仿宋" w:cs="仿宋" w:hint="eastAsia"/>
          <w:bCs/>
          <w:spacing w:val="8"/>
          <w:sz w:val="32"/>
          <w:szCs w:val="32"/>
          <w:u w:val="single"/>
          <w:shd w:val="clear" w:color="auto" w:fill="FFFFFF"/>
        </w:rPr>
        <w:t>公证机关相关文书、人民法院判决作为房屋征收补偿工作的证据材料。 </w:t>
      </w:r>
    </w:p>
    <w:p w:rsidR="009A698E" w:rsidRDefault="007100B6">
      <w:pPr>
        <w:pStyle w:val="a5"/>
        <w:widowControl/>
        <w:spacing w:beforeAutospacing="0" w:after="226" w:afterAutospacing="0"/>
        <w:jc w:val="both"/>
        <w:rPr>
          <w:rFonts w:ascii="仿宋" w:eastAsia="仿宋" w:hAnsi="仿宋" w:cs="仿宋"/>
          <w:bCs/>
          <w:sz w:val="32"/>
          <w:szCs w:val="32"/>
        </w:rPr>
      </w:pPr>
      <w:r>
        <w:rPr>
          <w:rFonts w:ascii="仿宋" w:eastAsia="仿宋" w:hAnsi="仿宋" w:cs="仿宋" w:hint="eastAsia"/>
          <w:bCs/>
          <w:color w:val="000000"/>
          <w:spacing w:val="8"/>
          <w:sz w:val="32"/>
          <w:szCs w:val="32"/>
          <w:shd w:val="clear" w:color="auto" w:fill="FFFFFF"/>
        </w:rPr>
        <w:t xml:space="preserve">　　</w:t>
      </w:r>
      <w:r>
        <w:rPr>
          <w:rStyle w:val="a6"/>
          <w:rFonts w:ascii="黑体" w:eastAsia="黑体" w:hAnsi="黑体" w:cs="黑体" w:hint="eastAsia"/>
          <w:b w:val="0"/>
          <w:bCs/>
          <w:color w:val="000000"/>
          <w:spacing w:val="8"/>
          <w:sz w:val="32"/>
          <w:szCs w:val="32"/>
          <w:shd w:val="clear" w:color="auto" w:fill="FFFFFF"/>
        </w:rPr>
        <w:t>第四十三条</w:t>
      </w:r>
      <w:r>
        <w:rPr>
          <w:rFonts w:ascii="仿宋" w:eastAsia="仿宋" w:hAnsi="仿宋" w:cs="仿宋" w:hint="eastAsia"/>
          <w:bCs/>
          <w:color w:val="000000"/>
          <w:spacing w:val="8"/>
          <w:sz w:val="32"/>
          <w:szCs w:val="32"/>
          <w:shd w:val="clear" w:color="auto" w:fill="FFFFFF"/>
        </w:rPr>
        <w:t> 房屋征收行政文书以及分户评估报告送达时，被征收人拒绝接收的，</w:t>
      </w:r>
      <w:r>
        <w:rPr>
          <w:rFonts w:ascii="仿宋" w:eastAsia="仿宋" w:hAnsi="仿宋" w:cs="仿宋" w:hint="eastAsia"/>
          <w:bCs/>
          <w:color w:val="000000"/>
          <w:spacing w:val="8"/>
          <w:sz w:val="32"/>
          <w:szCs w:val="32"/>
          <w:u w:val="single"/>
        </w:rPr>
        <w:t>可以邀请街道（镇）、社区（村）或者所在单位的代表到场说明情</w:t>
      </w:r>
      <w:r>
        <w:rPr>
          <w:rFonts w:ascii="仿宋" w:eastAsia="仿宋" w:hAnsi="仿宋" w:cs="仿宋" w:hint="eastAsia"/>
          <w:bCs/>
          <w:color w:val="000000"/>
          <w:spacing w:val="8"/>
          <w:sz w:val="32"/>
          <w:szCs w:val="32"/>
          <w:shd w:val="clear" w:color="auto" w:fill="FFFFFF"/>
        </w:rPr>
        <w:t>况，在送达凭证上载明拒收事由和日期，由送达人、见证人签名或者盖章，或者采用拍照、录像等方式记录送达过程。 </w:t>
      </w:r>
    </w:p>
    <w:p w:rsidR="009A698E" w:rsidRDefault="007100B6">
      <w:pPr>
        <w:pStyle w:val="a5"/>
        <w:widowControl/>
        <w:spacing w:beforeAutospacing="0" w:after="226" w:afterAutospacing="0"/>
        <w:jc w:val="both"/>
        <w:rPr>
          <w:rFonts w:ascii="仿宋" w:eastAsia="仿宋" w:hAnsi="仿宋" w:cs="仿宋"/>
          <w:bCs/>
          <w:spacing w:val="8"/>
          <w:sz w:val="32"/>
          <w:szCs w:val="32"/>
          <w:u w:val="single"/>
          <w:shd w:val="clear" w:color="auto" w:fill="FFFFFF"/>
        </w:rPr>
      </w:pPr>
      <w:r>
        <w:rPr>
          <w:rFonts w:ascii="仿宋" w:eastAsia="仿宋" w:hAnsi="仿宋" w:cs="仿宋" w:hint="eastAsia"/>
          <w:bCs/>
          <w:color w:val="000000"/>
          <w:spacing w:val="8"/>
          <w:sz w:val="32"/>
          <w:szCs w:val="32"/>
          <w:shd w:val="clear" w:color="auto" w:fill="FFFFFF"/>
        </w:rPr>
        <w:t xml:space="preserve">　　其他方式无法送达时，</w:t>
      </w:r>
      <w:r>
        <w:rPr>
          <w:rFonts w:ascii="仿宋" w:eastAsia="仿宋" w:hAnsi="仿宋" w:cs="仿宋" w:hint="eastAsia"/>
          <w:bCs/>
          <w:color w:val="000000"/>
          <w:spacing w:val="8"/>
          <w:sz w:val="32"/>
          <w:szCs w:val="32"/>
          <w:u w:val="single"/>
          <w:shd w:val="clear" w:color="auto" w:fill="FFFFFF"/>
        </w:rPr>
        <w:t>可</w:t>
      </w:r>
      <w:r>
        <w:rPr>
          <w:rFonts w:ascii="仿宋" w:eastAsia="仿宋" w:hAnsi="仿宋" w:cs="仿宋" w:hint="eastAsia"/>
          <w:bCs/>
          <w:spacing w:val="8"/>
          <w:sz w:val="32"/>
          <w:szCs w:val="32"/>
          <w:u w:val="single"/>
          <w:shd w:val="clear" w:color="auto" w:fill="FFFFFF"/>
        </w:rPr>
        <w:t>采用电子送达（包括电子邮件、短信、微信、彩信等）和媒体公告送达。</w:t>
      </w:r>
      <w:r>
        <w:rPr>
          <w:rFonts w:ascii="仿宋" w:eastAsia="仿宋" w:hAnsi="仿宋" w:cs="仿宋" w:hint="eastAsia"/>
          <w:bCs/>
          <w:color w:val="000000"/>
          <w:spacing w:val="8"/>
          <w:sz w:val="32"/>
          <w:szCs w:val="32"/>
          <w:u w:val="single"/>
          <w:shd w:val="clear" w:color="auto" w:fill="FFFFFF"/>
        </w:rPr>
        <w:t>同时</w:t>
      </w:r>
      <w:r>
        <w:rPr>
          <w:rFonts w:ascii="仿宋" w:eastAsia="仿宋" w:hAnsi="仿宋" w:cs="仿宋" w:hint="eastAsia"/>
          <w:bCs/>
          <w:color w:val="000000"/>
          <w:spacing w:val="8"/>
          <w:sz w:val="32"/>
          <w:szCs w:val="32"/>
          <w:shd w:val="clear" w:color="auto" w:fill="FFFFFF"/>
        </w:rPr>
        <w:t>在房屋征收部门或者政府网站</w:t>
      </w:r>
      <w:r>
        <w:rPr>
          <w:rFonts w:ascii="仿宋" w:eastAsia="仿宋" w:hAnsi="仿宋" w:cs="仿宋" w:hint="eastAsia"/>
          <w:bCs/>
          <w:color w:val="000000"/>
          <w:spacing w:val="8"/>
          <w:sz w:val="32"/>
          <w:szCs w:val="32"/>
          <w:u w:val="single"/>
          <w:shd w:val="clear" w:color="auto" w:fill="FFFFFF"/>
        </w:rPr>
        <w:t>、</w:t>
      </w:r>
      <w:r>
        <w:rPr>
          <w:rFonts w:ascii="仿宋" w:eastAsia="仿宋" w:hAnsi="仿宋" w:cs="仿宋" w:hint="eastAsia"/>
          <w:bCs/>
          <w:color w:val="000000"/>
          <w:spacing w:val="8"/>
          <w:sz w:val="32"/>
          <w:szCs w:val="32"/>
          <w:shd w:val="clear" w:color="auto" w:fill="FFFFFF"/>
        </w:rPr>
        <w:t>房屋征收范围内醒目位置予以张贴，并邀请</w:t>
      </w:r>
      <w:r>
        <w:rPr>
          <w:rFonts w:ascii="仿宋" w:eastAsia="仿宋" w:hAnsi="仿宋" w:cs="仿宋" w:hint="eastAsia"/>
          <w:bCs/>
          <w:color w:val="000000"/>
          <w:spacing w:val="8"/>
          <w:sz w:val="32"/>
          <w:szCs w:val="32"/>
          <w:u w:val="single"/>
        </w:rPr>
        <w:t>街道（镇）、社区（村）</w:t>
      </w:r>
      <w:r>
        <w:rPr>
          <w:rFonts w:ascii="仿宋" w:eastAsia="仿宋" w:hAnsi="仿宋" w:cs="仿宋" w:hint="eastAsia"/>
          <w:bCs/>
          <w:color w:val="000000"/>
          <w:spacing w:val="8"/>
          <w:sz w:val="32"/>
          <w:szCs w:val="32"/>
          <w:shd w:val="clear" w:color="auto" w:fill="FFFFFF"/>
        </w:rPr>
        <w:t>等代表到场见证。</w:t>
      </w:r>
      <w:r>
        <w:rPr>
          <w:rFonts w:ascii="仿宋" w:eastAsia="仿宋" w:hAnsi="仿宋" w:cs="仿宋" w:hint="eastAsia"/>
          <w:bCs/>
          <w:spacing w:val="8"/>
          <w:sz w:val="32"/>
          <w:szCs w:val="32"/>
          <w:shd w:val="clear" w:color="auto" w:fill="FFFFFF"/>
        </w:rPr>
        <w:t> </w:t>
      </w:r>
      <w:r>
        <w:rPr>
          <w:rFonts w:ascii="仿宋" w:eastAsia="仿宋" w:hAnsi="仿宋" w:cs="仿宋" w:hint="eastAsia"/>
          <w:bCs/>
          <w:spacing w:val="8"/>
          <w:sz w:val="32"/>
          <w:szCs w:val="32"/>
          <w:u w:val="single"/>
          <w:shd w:val="clear" w:color="auto" w:fill="FFFFFF"/>
        </w:rPr>
        <w:t>采用媒体公告送达的，需由房屋所在</w:t>
      </w:r>
      <w:r>
        <w:rPr>
          <w:rFonts w:ascii="仿宋" w:eastAsia="仿宋" w:hAnsi="仿宋" w:cs="仿宋" w:hint="eastAsia"/>
          <w:bCs/>
          <w:color w:val="000000"/>
          <w:spacing w:val="8"/>
          <w:sz w:val="32"/>
          <w:szCs w:val="32"/>
          <w:u w:val="single"/>
        </w:rPr>
        <w:t>街道（镇）、社区（村）</w:t>
      </w:r>
      <w:r>
        <w:rPr>
          <w:rFonts w:ascii="仿宋" w:eastAsia="仿宋" w:hAnsi="仿宋" w:cs="仿宋" w:hint="eastAsia"/>
          <w:bCs/>
          <w:spacing w:val="8"/>
          <w:sz w:val="32"/>
          <w:szCs w:val="32"/>
          <w:u w:val="single"/>
          <w:shd w:val="clear" w:color="auto" w:fill="FFFFFF"/>
        </w:rPr>
        <w:t>出具无法联系被征收人相关证明。</w:t>
      </w:r>
    </w:p>
    <w:p w:rsidR="009A698E" w:rsidRDefault="007100B6">
      <w:pPr>
        <w:pStyle w:val="a5"/>
        <w:widowControl/>
        <w:spacing w:beforeAutospacing="0" w:after="226" w:afterAutospacing="0"/>
        <w:ind w:firstLineChars="200" w:firstLine="672"/>
        <w:jc w:val="both"/>
        <w:rPr>
          <w:rStyle w:val="a6"/>
          <w:rFonts w:ascii="黑体" w:eastAsia="仿宋" w:hAnsi="黑体" w:cs="黑体"/>
          <w:b w:val="0"/>
          <w:bCs/>
          <w:color w:val="000000"/>
          <w:spacing w:val="8"/>
          <w:sz w:val="32"/>
          <w:szCs w:val="32"/>
          <w:shd w:val="clear" w:color="auto" w:fill="FFFFFF"/>
        </w:rPr>
      </w:pPr>
      <w:r>
        <w:rPr>
          <w:rStyle w:val="a6"/>
          <w:rFonts w:ascii="黑体" w:eastAsia="黑体" w:hAnsi="黑体" w:cs="黑体" w:hint="eastAsia"/>
          <w:b w:val="0"/>
          <w:bCs/>
          <w:color w:val="000000"/>
          <w:spacing w:val="8"/>
          <w:sz w:val="32"/>
          <w:szCs w:val="32"/>
          <w:shd w:val="clear" w:color="auto" w:fill="FFFFFF"/>
        </w:rPr>
        <w:t>第四十四条</w:t>
      </w:r>
      <w:r>
        <w:rPr>
          <w:rFonts w:ascii="仿宋" w:eastAsia="仿宋" w:hAnsi="仿宋" w:cs="仿宋" w:hint="eastAsia"/>
          <w:bCs/>
          <w:color w:val="000000"/>
          <w:spacing w:val="8"/>
          <w:sz w:val="32"/>
          <w:szCs w:val="32"/>
          <w:shd w:val="clear" w:color="auto" w:fill="FFFFFF"/>
        </w:rPr>
        <w:t> 对在征收补偿方案确定的签约期限内签约并在约定期限内主动搬迁的被征收人，应当给予奖励。具体奖励政策由市、县级人民政府根据实际情况制定。</w:t>
      </w:r>
    </w:p>
    <w:p w:rsidR="009A698E" w:rsidRDefault="007100B6">
      <w:pPr>
        <w:pStyle w:val="a5"/>
        <w:widowControl/>
        <w:spacing w:beforeAutospacing="0" w:after="226" w:afterAutospacing="0"/>
        <w:ind w:firstLineChars="200" w:firstLine="672"/>
        <w:jc w:val="both"/>
        <w:rPr>
          <w:rFonts w:ascii="仿宋" w:eastAsia="仿宋" w:hAnsi="仿宋" w:cs="仿宋"/>
          <w:bCs/>
          <w:color w:val="000000"/>
          <w:spacing w:val="8"/>
          <w:sz w:val="32"/>
          <w:szCs w:val="32"/>
          <w:shd w:val="clear" w:color="auto" w:fill="FFFFFF"/>
        </w:rPr>
      </w:pPr>
      <w:r>
        <w:rPr>
          <w:rStyle w:val="a6"/>
          <w:rFonts w:ascii="黑体" w:eastAsia="黑体" w:hAnsi="黑体" w:cs="黑体" w:hint="eastAsia"/>
          <w:b w:val="0"/>
          <w:bCs/>
          <w:color w:val="000000"/>
          <w:spacing w:val="8"/>
          <w:sz w:val="32"/>
          <w:szCs w:val="32"/>
          <w:shd w:val="clear" w:color="auto" w:fill="FFFFFF"/>
        </w:rPr>
        <w:t>第四十五条</w:t>
      </w:r>
      <w:r>
        <w:rPr>
          <w:rFonts w:ascii="仿宋" w:eastAsia="仿宋" w:hAnsi="仿宋" w:cs="仿宋" w:hint="eastAsia"/>
          <w:bCs/>
          <w:color w:val="000000"/>
          <w:spacing w:val="8"/>
          <w:sz w:val="32"/>
          <w:szCs w:val="32"/>
          <w:shd w:val="clear" w:color="auto" w:fill="FFFFFF"/>
        </w:rPr>
        <w:t> 房屋征收部门与被征收人在征收补偿方案确定的签约期限内达不成补偿协议，或者被征收房屋所有权人不明确的，由作出房屋征收决定的</w:t>
      </w:r>
      <w:r>
        <w:rPr>
          <w:rFonts w:ascii="仿宋" w:eastAsia="仿宋" w:hAnsi="仿宋" w:cs="仿宋" w:hint="eastAsia"/>
          <w:bCs/>
          <w:color w:val="000000"/>
          <w:spacing w:val="8"/>
          <w:sz w:val="32"/>
          <w:szCs w:val="32"/>
          <w:u w:val="single"/>
          <w:shd w:val="clear" w:color="auto" w:fill="FFFFFF"/>
        </w:rPr>
        <w:t>市、县（</w:t>
      </w:r>
      <w:r w:rsidR="00876FA9">
        <w:rPr>
          <w:rFonts w:ascii="仿宋" w:eastAsia="仿宋" w:hAnsi="仿宋" w:cs="仿宋" w:hint="eastAsia"/>
          <w:bCs/>
          <w:color w:val="000000"/>
          <w:spacing w:val="8"/>
          <w:sz w:val="32"/>
          <w:szCs w:val="32"/>
          <w:u w:val="single"/>
          <w:shd w:val="clear" w:color="auto" w:fill="FFFFFF"/>
        </w:rPr>
        <w:t>市、</w:t>
      </w:r>
      <w:r>
        <w:rPr>
          <w:rFonts w:ascii="仿宋" w:eastAsia="仿宋" w:hAnsi="仿宋" w:cs="仿宋" w:hint="eastAsia"/>
          <w:bCs/>
          <w:color w:val="000000"/>
          <w:spacing w:val="8"/>
          <w:sz w:val="32"/>
          <w:szCs w:val="32"/>
          <w:u w:val="single"/>
          <w:shd w:val="clear" w:color="auto" w:fill="FFFFFF"/>
        </w:rPr>
        <w:t>区）级人民政府</w:t>
      </w:r>
      <w:r>
        <w:rPr>
          <w:rFonts w:ascii="仿宋" w:eastAsia="仿宋" w:hAnsi="仿宋" w:cs="仿宋" w:hint="eastAsia"/>
          <w:bCs/>
          <w:color w:val="000000"/>
          <w:spacing w:val="8"/>
          <w:sz w:val="32"/>
          <w:szCs w:val="32"/>
          <w:shd w:val="clear" w:color="auto" w:fill="FFFFFF"/>
        </w:rPr>
        <w:t>按照征收补偿方案作出补偿决定，并在房</w:t>
      </w:r>
      <w:r>
        <w:rPr>
          <w:rFonts w:ascii="仿宋" w:eastAsia="仿宋" w:hAnsi="仿宋" w:cs="仿宋" w:hint="eastAsia"/>
          <w:bCs/>
          <w:color w:val="000000"/>
          <w:spacing w:val="8"/>
          <w:sz w:val="32"/>
          <w:szCs w:val="32"/>
          <w:shd w:val="clear" w:color="auto" w:fill="FFFFFF"/>
        </w:rPr>
        <w:lastRenderedPageBreak/>
        <w:t>屋征收范围内予以公告。补偿决定应当在签约期限届满之日起6个月内作出。 </w:t>
      </w:r>
    </w:p>
    <w:p w:rsidR="009A698E" w:rsidRDefault="007100B6">
      <w:pPr>
        <w:pStyle w:val="a5"/>
        <w:widowControl/>
        <w:spacing w:beforeAutospacing="0" w:after="226" w:afterAutospacing="0"/>
        <w:ind w:firstLineChars="200" w:firstLine="672"/>
        <w:jc w:val="both"/>
        <w:rPr>
          <w:rFonts w:ascii="仿宋" w:eastAsia="仿宋" w:hAnsi="仿宋" w:cs="仿宋"/>
          <w:bCs/>
          <w:sz w:val="32"/>
          <w:szCs w:val="32"/>
        </w:rPr>
      </w:pPr>
      <w:r>
        <w:rPr>
          <w:rFonts w:ascii="仿宋" w:eastAsia="仿宋" w:hAnsi="仿宋" w:cs="仿宋" w:hint="eastAsia"/>
          <w:bCs/>
          <w:color w:val="000000"/>
          <w:spacing w:val="8"/>
          <w:sz w:val="32"/>
          <w:szCs w:val="32"/>
          <w:shd w:val="clear" w:color="auto" w:fill="FFFFFF"/>
        </w:rPr>
        <w:t>被征收人对补偿决定不服的，可以依法申请行政复议，也可以依法提起行政诉讼。</w:t>
      </w:r>
    </w:p>
    <w:p w:rsidR="009A698E" w:rsidRDefault="007100B6">
      <w:pPr>
        <w:pStyle w:val="a5"/>
        <w:widowControl/>
        <w:spacing w:beforeAutospacing="0" w:after="226" w:afterAutospacing="0"/>
        <w:ind w:firstLine="678"/>
        <w:jc w:val="both"/>
        <w:rPr>
          <w:rFonts w:ascii="仿宋" w:eastAsia="仿宋" w:hAnsi="仿宋" w:cs="仿宋"/>
          <w:bCs/>
          <w:color w:val="000000"/>
          <w:spacing w:val="8"/>
          <w:sz w:val="32"/>
          <w:szCs w:val="32"/>
          <w:shd w:val="clear" w:color="auto" w:fill="FFFFFF"/>
        </w:rPr>
      </w:pPr>
      <w:r>
        <w:rPr>
          <w:rStyle w:val="a6"/>
          <w:rFonts w:ascii="黑体" w:eastAsia="黑体" w:hAnsi="黑体" w:cs="黑体" w:hint="eastAsia"/>
          <w:b w:val="0"/>
          <w:bCs/>
          <w:color w:val="000000"/>
          <w:spacing w:val="8"/>
          <w:sz w:val="32"/>
          <w:szCs w:val="32"/>
          <w:shd w:val="clear" w:color="auto" w:fill="FFFFFF"/>
        </w:rPr>
        <w:t>第四十六条</w:t>
      </w:r>
      <w:r>
        <w:rPr>
          <w:rFonts w:ascii="仿宋" w:eastAsia="仿宋" w:hAnsi="仿宋" w:cs="仿宋" w:hint="eastAsia"/>
          <w:bCs/>
          <w:color w:val="000000"/>
          <w:spacing w:val="8"/>
          <w:sz w:val="32"/>
          <w:szCs w:val="32"/>
          <w:shd w:val="clear" w:color="auto" w:fill="FFFFFF"/>
        </w:rPr>
        <w:t> 被征收人在法定期限内不申请行政复议或者不提起行政诉讼，在补偿决定规定的期限内又不搬迁的，由作出房屋征收决定的人民政府依法申请人民法院强制执行。 </w:t>
      </w:r>
    </w:p>
    <w:p w:rsidR="009A698E" w:rsidRDefault="007100B6">
      <w:pPr>
        <w:pStyle w:val="a5"/>
        <w:widowControl/>
        <w:spacing w:beforeAutospacing="0" w:after="226" w:afterAutospacing="0"/>
        <w:ind w:firstLine="678"/>
        <w:jc w:val="both"/>
        <w:rPr>
          <w:rFonts w:ascii="仿宋" w:eastAsia="仿宋" w:hAnsi="仿宋" w:cs="仿宋"/>
          <w:bCs/>
          <w:sz w:val="32"/>
          <w:szCs w:val="32"/>
        </w:rPr>
      </w:pPr>
      <w:r>
        <w:rPr>
          <w:rFonts w:ascii="仿宋" w:eastAsia="仿宋" w:hAnsi="仿宋" w:cs="仿宋" w:hint="eastAsia"/>
          <w:bCs/>
          <w:color w:val="000000"/>
          <w:spacing w:val="8"/>
          <w:sz w:val="32"/>
          <w:szCs w:val="32"/>
          <w:shd w:val="clear" w:color="auto" w:fill="FFFFFF"/>
        </w:rPr>
        <w:t>强制执行申请书应当附具补偿金额和专户存储账号、产权调换房屋和周转用房的地点和面积等材料。 </w:t>
      </w:r>
    </w:p>
    <w:p w:rsidR="009A698E" w:rsidRDefault="007100B6">
      <w:pPr>
        <w:pStyle w:val="a5"/>
        <w:widowControl/>
        <w:spacing w:beforeAutospacing="0" w:after="226" w:afterAutospacing="0"/>
        <w:jc w:val="both"/>
        <w:rPr>
          <w:rFonts w:ascii="仿宋" w:eastAsia="仿宋" w:hAnsi="仿宋" w:cs="仿宋"/>
          <w:bCs/>
          <w:sz w:val="32"/>
          <w:szCs w:val="32"/>
        </w:rPr>
      </w:pPr>
      <w:r>
        <w:rPr>
          <w:rFonts w:ascii="仿宋" w:eastAsia="仿宋" w:hAnsi="仿宋" w:cs="仿宋" w:hint="eastAsia"/>
          <w:bCs/>
          <w:color w:val="000000"/>
          <w:spacing w:val="8"/>
          <w:sz w:val="32"/>
          <w:szCs w:val="32"/>
          <w:shd w:val="clear" w:color="auto" w:fill="FFFFFF"/>
        </w:rPr>
        <w:t xml:space="preserve">　　</w:t>
      </w:r>
      <w:r>
        <w:rPr>
          <w:rStyle w:val="a6"/>
          <w:rFonts w:ascii="黑体" w:eastAsia="黑体" w:hAnsi="黑体" w:cs="黑体" w:hint="eastAsia"/>
          <w:b w:val="0"/>
          <w:bCs/>
          <w:color w:val="000000"/>
          <w:spacing w:val="8"/>
          <w:sz w:val="32"/>
          <w:szCs w:val="32"/>
          <w:shd w:val="clear" w:color="auto" w:fill="FFFFFF"/>
        </w:rPr>
        <w:t>第四十七条</w:t>
      </w:r>
      <w:r>
        <w:rPr>
          <w:rFonts w:ascii="仿宋" w:eastAsia="仿宋" w:hAnsi="仿宋" w:cs="仿宋" w:hint="eastAsia"/>
          <w:bCs/>
          <w:color w:val="000000"/>
          <w:spacing w:val="8"/>
          <w:sz w:val="32"/>
          <w:szCs w:val="32"/>
          <w:shd w:val="clear" w:color="auto" w:fill="FFFFFF"/>
        </w:rPr>
        <w:t> 任何单位和个人不得采取暴力、威胁或者违反规定中断供水、供热、供气、供电和道路通行以及破坏、拆除房屋等非法方式迫使被征收人搬迁。禁止建设单位参与搬迁活动。</w:t>
      </w:r>
    </w:p>
    <w:p w:rsidR="009A698E" w:rsidRDefault="007100B6">
      <w:pPr>
        <w:pStyle w:val="a5"/>
        <w:widowControl/>
        <w:spacing w:beforeAutospacing="0" w:after="226" w:afterAutospacing="0"/>
        <w:jc w:val="both"/>
        <w:rPr>
          <w:rFonts w:ascii="仿宋" w:eastAsia="仿宋" w:hAnsi="仿宋" w:cs="仿宋"/>
          <w:bCs/>
          <w:sz w:val="32"/>
          <w:szCs w:val="32"/>
        </w:rPr>
      </w:pPr>
      <w:r>
        <w:rPr>
          <w:rFonts w:ascii="仿宋" w:eastAsia="仿宋" w:hAnsi="仿宋" w:cs="仿宋" w:hint="eastAsia"/>
          <w:bCs/>
          <w:color w:val="000000"/>
          <w:spacing w:val="8"/>
          <w:sz w:val="32"/>
          <w:szCs w:val="32"/>
          <w:shd w:val="clear" w:color="auto" w:fill="FFFFFF"/>
        </w:rPr>
        <w:t xml:space="preserve">　　</w:t>
      </w:r>
      <w:r>
        <w:rPr>
          <w:rStyle w:val="a6"/>
          <w:rFonts w:ascii="黑体" w:eastAsia="黑体" w:hAnsi="黑体" w:cs="黑体" w:hint="eastAsia"/>
          <w:b w:val="0"/>
          <w:bCs/>
          <w:color w:val="000000"/>
          <w:spacing w:val="8"/>
          <w:sz w:val="32"/>
          <w:szCs w:val="32"/>
          <w:shd w:val="clear" w:color="auto" w:fill="FFFFFF"/>
        </w:rPr>
        <w:t>第四十八条</w:t>
      </w:r>
      <w:r>
        <w:rPr>
          <w:rFonts w:ascii="仿宋" w:eastAsia="仿宋" w:hAnsi="仿宋" w:cs="仿宋" w:hint="eastAsia"/>
          <w:bCs/>
          <w:color w:val="000000"/>
          <w:spacing w:val="8"/>
          <w:sz w:val="32"/>
          <w:szCs w:val="32"/>
          <w:shd w:val="clear" w:color="auto" w:fill="FFFFFF"/>
        </w:rPr>
        <w:t> 房屋征收部门应当依法建立房屋征收补偿档案，并将分户补偿情况在房屋征收范围内向被征收人公布。</w:t>
      </w:r>
      <w:r>
        <w:rPr>
          <w:rFonts w:ascii="仿宋" w:eastAsia="仿宋" w:hAnsi="仿宋" w:cs="仿宋" w:hint="eastAsia"/>
          <w:bCs/>
          <w:color w:val="000000"/>
          <w:spacing w:val="8"/>
          <w:sz w:val="32"/>
          <w:szCs w:val="32"/>
          <w:u w:val="single"/>
          <w:shd w:val="clear" w:color="auto" w:fill="FFFFFF"/>
        </w:rPr>
        <w:t> 分户补偿情况应</w:t>
      </w:r>
      <w:r w:rsidR="00876FA9">
        <w:rPr>
          <w:rFonts w:ascii="仿宋" w:eastAsia="仿宋" w:hAnsi="仿宋" w:cs="仿宋" w:hint="eastAsia"/>
          <w:bCs/>
          <w:color w:val="000000"/>
          <w:spacing w:val="8"/>
          <w:sz w:val="32"/>
          <w:szCs w:val="32"/>
          <w:u w:val="single"/>
          <w:shd w:val="clear" w:color="auto" w:fill="FFFFFF"/>
        </w:rPr>
        <w:t>当包括</w:t>
      </w:r>
      <w:r>
        <w:rPr>
          <w:rFonts w:ascii="仿宋" w:eastAsia="仿宋" w:hAnsi="仿宋" w:cs="仿宋" w:hint="eastAsia"/>
          <w:bCs/>
          <w:color w:val="000000"/>
          <w:spacing w:val="8"/>
          <w:sz w:val="32"/>
          <w:szCs w:val="32"/>
          <w:u w:val="single"/>
          <w:shd w:val="clear" w:color="auto" w:fill="FFFFFF"/>
        </w:rPr>
        <w:t>被征收人姓名、征收区域编号和安置方式。</w:t>
      </w:r>
    </w:p>
    <w:p w:rsidR="009A698E" w:rsidRDefault="007100B6">
      <w:pPr>
        <w:pStyle w:val="a5"/>
        <w:widowControl/>
        <w:spacing w:beforeAutospacing="0" w:after="226" w:afterAutospacing="0"/>
        <w:jc w:val="both"/>
        <w:rPr>
          <w:rFonts w:ascii="仿宋" w:eastAsia="仿宋" w:hAnsi="仿宋" w:cs="仿宋"/>
          <w:bCs/>
          <w:sz w:val="32"/>
          <w:szCs w:val="32"/>
        </w:rPr>
      </w:pPr>
      <w:r>
        <w:rPr>
          <w:rFonts w:ascii="仿宋" w:eastAsia="仿宋" w:hAnsi="仿宋" w:cs="仿宋" w:hint="eastAsia"/>
          <w:bCs/>
          <w:color w:val="000000"/>
          <w:spacing w:val="8"/>
          <w:sz w:val="32"/>
          <w:szCs w:val="32"/>
          <w:shd w:val="clear" w:color="auto" w:fill="FFFFFF"/>
        </w:rPr>
        <w:t xml:space="preserve">　　审计机关应当加强对征收补偿费用管理和使用情况的监督，并公布审计结果。</w:t>
      </w:r>
    </w:p>
    <w:p w:rsidR="009A698E" w:rsidRDefault="007100B6">
      <w:pPr>
        <w:pStyle w:val="a5"/>
        <w:widowControl/>
        <w:spacing w:before="150" w:beforeAutospacing="0" w:after="150" w:afterAutospacing="0"/>
        <w:jc w:val="center"/>
        <w:rPr>
          <w:rFonts w:ascii="仿宋" w:eastAsia="仿宋" w:hAnsi="仿宋" w:cs="仿宋"/>
          <w:bCs/>
          <w:sz w:val="32"/>
          <w:szCs w:val="32"/>
        </w:rPr>
      </w:pPr>
      <w:r>
        <w:rPr>
          <w:rFonts w:ascii="黑体" w:eastAsia="黑体" w:hAnsi="黑体" w:cs="黑体" w:hint="eastAsia"/>
          <w:bCs/>
          <w:sz w:val="32"/>
          <w:szCs w:val="32"/>
        </w:rPr>
        <w:lastRenderedPageBreak/>
        <w:t>第五章  法律责任</w:t>
      </w:r>
    </w:p>
    <w:p w:rsidR="009A698E" w:rsidRDefault="007100B6">
      <w:pPr>
        <w:pStyle w:val="a5"/>
        <w:widowControl/>
        <w:spacing w:beforeAutospacing="0" w:after="226" w:afterAutospacing="0" w:line="368" w:lineRule="atLeast"/>
        <w:jc w:val="both"/>
        <w:rPr>
          <w:rFonts w:ascii="仿宋" w:eastAsia="仿宋" w:hAnsi="仿宋" w:cs="仿宋"/>
          <w:bCs/>
          <w:spacing w:val="15"/>
          <w:sz w:val="32"/>
          <w:szCs w:val="32"/>
        </w:rPr>
      </w:pPr>
      <w:r>
        <w:rPr>
          <w:rFonts w:ascii="仿宋" w:eastAsia="仿宋" w:hAnsi="仿宋" w:cs="仿宋" w:hint="eastAsia"/>
          <w:bCs/>
          <w:color w:val="0C0C0C"/>
          <w:spacing w:val="15"/>
          <w:sz w:val="32"/>
          <w:szCs w:val="32"/>
          <w:shd w:val="clear" w:color="auto" w:fill="FFFFFF"/>
        </w:rPr>
        <w:t xml:space="preserve">　　</w:t>
      </w:r>
      <w:r>
        <w:rPr>
          <w:rStyle w:val="a6"/>
          <w:rFonts w:ascii="黑体" w:eastAsia="黑体" w:hAnsi="黑体" w:cs="黑体" w:hint="eastAsia"/>
          <w:b w:val="0"/>
          <w:bCs/>
          <w:color w:val="000000"/>
          <w:spacing w:val="30"/>
          <w:sz w:val="32"/>
          <w:szCs w:val="32"/>
          <w:shd w:val="clear" w:color="auto" w:fill="FFFFFF"/>
        </w:rPr>
        <w:t>第四十九条</w:t>
      </w:r>
      <w:r>
        <w:rPr>
          <w:rFonts w:ascii="仿宋" w:eastAsia="仿宋" w:hAnsi="仿宋" w:cs="仿宋" w:hint="eastAsia"/>
          <w:bCs/>
          <w:color w:val="000000"/>
          <w:spacing w:val="30"/>
          <w:sz w:val="32"/>
          <w:szCs w:val="32"/>
          <w:shd w:val="clear" w:color="auto" w:fill="FFFFFF"/>
        </w:rPr>
        <w:t> 违反本办法规定的行为，法律、行政法规已规定法律责任的，依照其规定执行。</w:t>
      </w:r>
    </w:p>
    <w:p w:rsidR="009A698E" w:rsidRDefault="007100B6">
      <w:pPr>
        <w:pStyle w:val="a5"/>
        <w:widowControl/>
        <w:spacing w:beforeAutospacing="0" w:after="226" w:afterAutospacing="0"/>
        <w:jc w:val="both"/>
        <w:rPr>
          <w:rFonts w:ascii="仿宋" w:eastAsia="仿宋" w:hAnsi="仿宋" w:cs="仿宋"/>
          <w:bCs/>
          <w:sz w:val="32"/>
          <w:szCs w:val="32"/>
        </w:rPr>
      </w:pPr>
      <w:r>
        <w:rPr>
          <w:rFonts w:ascii="仿宋" w:eastAsia="仿宋" w:hAnsi="仿宋" w:cs="仿宋" w:hint="eastAsia"/>
          <w:bCs/>
          <w:color w:val="000000"/>
          <w:spacing w:val="8"/>
          <w:sz w:val="32"/>
          <w:szCs w:val="32"/>
          <w:shd w:val="clear" w:color="auto" w:fill="FFFFFF"/>
        </w:rPr>
        <w:t xml:space="preserve">　　</w:t>
      </w:r>
      <w:r>
        <w:rPr>
          <w:rStyle w:val="a6"/>
          <w:rFonts w:ascii="黑体" w:eastAsia="黑体" w:hAnsi="黑体" w:cs="黑体" w:hint="eastAsia"/>
          <w:b w:val="0"/>
          <w:bCs/>
          <w:color w:val="000000"/>
          <w:spacing w:val="8"/>
          <w:sz w:val="32"/>
          <w:szCs w:val="32"/>
          <w:shd w:val="clear" w:color="auto" w:fill="FFFFFF"/>
        </w:rPr>
        <w:t>第五十条</w:t>
      </w:r>
      <w:r>
        <w:rPr>
          <w:rFonts w:ascii="仿宋" w:eastAsia="仿宋" w:hAnsi="仿宋" w:cs="仿宋" w:hint="eastAsia"/>
          <w:bCs/>
          <w:color w:val="000000"/>
          <w:spacing w:val="8"/>
          <w:sz w:val="32"/>
          <w:szCs w:val="32"/>
          <w:shd w:val="clear" w:color="auto" w:fill="FFFFFF"/>
        </w:rPr>
        <w:t> 违反本办法规定，市、县级人民政府及其有关部门有下列行为之一的，由上级人民政府或者本级人民政府责令改正，通报批评；造成损失的，依法承担赔偿责任；对直接负责的主管人员和其他直接责任人员，依法给予处分；构成犯罪的，依法追究刑事责任：</w:t>
      </w:r>
    </w:p>
    <w:p w:rsidR="009A698E" w:rsidRDefault="007100B6">
      <w:pPr>
        <w:pStyle w:val="a5"/>
        <w:widowControl/>
        <w:spacing w:beforeAutospacing="0" w:after="226" w:afterAutospacing="0"/>
        <w:jc w:val="both"/>
        <w:rPr>
          <w:rFonts w:ascii="仿宋" w:eastAsia="仿宋" w:hAnsi="仿宋" w:cs="仿宋"/>
          <w:bCs/>
          <w:sz w:val="32"/>
          <w:szCs w:val="32"/>
        </w:rPr>
      </w:pPr>
      <w:r>
        <w:rPr>
          <w:rFonts w:ascii="仿宋" w:eastAsia="仿宋" w:hAnsi="仿宋" w:cs="仿宋" w:hint="eastAsia"/>
          <w:bCs/>
          <w:color w:val="000000"/>
          <w:spacing w:val="8"/>
          <w:sz w:val="32"/>
          <w:szCs w:val="32"/>
          <w:shd w:val="clear" w:color="auto" w:fill="FFFFFF"/>
        </w:rPr>
        <w:t xml:space="preserve">　　（一）对不符合法定条件的房屋征收项目作出房屋征收决定的； </w:t>
      </w:r>
    </w:p>
    <w:p w:rsidR="009A698E" w:rsidRDefault="007100B6">
      <w:pPr>
        <w:pStyle w:val="a5"/>
        <w:widowControl/>
        <w:spacing w:beforeAutospacing="0" w:after="226" w:afterAutospacing="0"/>
        <w:jc w:val="both"/>
        <w:rPr>
          <w:rFonts w:ascii="仿宋" w:eastAsia="仿宋" w:hAnsi="仿宋" w:cs="仿宋"/>
          <w:bCs/>
          <w:sz w:val="32"/>
          <w:szCs w:val="32"/>
        </w:rPr>
      </w:pPr>
      <w:r>
        <w:rPr>
          <w:rFonts w:ascii="仿宋" w:eastAsia="仿宋" w:hAnsi="仿宋" w:cs="仿宋" w:hint="eastAsia"/>
          <w:bCs/>
          <w:color w:val="000000"/>
          <w:spacing w:val="8"/>
          <w:sz w:val="32"/>
          <w:szCs w:val="32"/>
          <w:shd w:val="clear" w:color="auto" w:fill="FFFFFF"/>
        </w:rPr>
        <w:t xml:space="preserve">　　（二）违反公示、公布、公告、征求意见、听证、评估等房屋征收法定程序实施房屋征收与补偿的； </w:t>
      </w:r>
    </w:p>
    <w:p w:rsidR="009A698E" w:rsidRDefault="007100B6">
      <w:pPr>
        <w:pStyle w:val="a5"/>
        <w:widowControl/>
        <w:spacing w:beforeAutospacing="0" w:after="226" w:afterAutospacing="0"/>
        <w:jc w:val="both"/>
        <w:rPr>
          <w:rFonts w:ascii="仿宋" w:eastAsia="仿宋" w:hAnsi="仿宋" w:cs="仿宋"/>
          <w:bCs/>
          <w:sz w:val="32"/>
          <w:szCs w:val="32"/>
        </w:rPr>
      </w:pPr>
      <w:r>
        <w:rPr>
          <w:rFonts w:ascii="仿宋" w:eastAsia="仿宋" w:hAnsi="仿宋" w:cs="仿宋" w:hint="eastAsia"/>
          <w:bCs/>
          <w:color w:val="000000"/>
          <w:spacing w:val="8"/>
          <w:sz w:val="32"/>
          <w:szCs w:val="32"/>
          <w:shd w:val="clear" w:color="auto" w:fill="FFFFFF"/>
        </w:rPr>
        <w:t xml:space="preserve">　　（三）违反房屋征收法定补偿范围、内容、标准实施房屋征收与补偿的；</w:t>
      </w:r>
    </w:p>
    <w:p w:rsidR="009A698E" w:rsidRDefault="007100B6">
      <w:pPr>
        <w:pStyle w:val="a5"/>
        <w:widowControl/>
        <w:spacing w:beforeAutospacing="0" w:after="226" w:afterAutospacing="0"/>
        <w:jc w:val="both"/>
        <w:rPr>
          <w:rFonts w:ascii="仿宋" w:eastAsia="仿宋" w:hAnsi="仿宋" w:cs="仿宋"/>
          <w:bCs/>
          <w:sz w:val="32"/>
          <w:szCs w:val="32"/>
        </w:rPr>
      </w:pPr>
      <w:r>
        <w:rPr>
          <w:rFonts w:ascii="仿宋" w:eastAsia="仿宋" w:hAnsi="仿宋" w:cs="仿宋" w:hint="eastAsia"/>
          <w:bCs/>
          <w:color w:val="000000"/>
          <w:spacing w:val="8"/>
          <w:sz w:val="32"/>
          <w:szCs w:val="32"/>
          <w:shd w:val="clear" w:color="auto" w:fill="FFFFFF"/>
        </w:rPr>
        <w:t xml:space="preserve">　　（四）违反规定办理应当暂停办理相关事项手续的；</w:t>
      </w:r>
    </w:p>
    <w:p w:rsidR="009A698E" w:rsidRDefault="007100B6">
      <w:pPr>
        <w:pStyle w:val="a5"/>
        <w:widowControl/>
        <w:spacing w:beforeAutospacing="0" w:after="226" w:afterAutospacing="0"/>
        <w:jc w:val="both"/>
        <w:rPr>
          <w:rFonts w:ascii="仿宋" w:eastAsia="仿宋" w:hAnsi="仿宋" w:cs="仿宋"/>
          <w:bCs/>
          <w:sz w:val="32"/>
          <w:szCs w:val="32"/>
        </w:rPr>
      </w:pPr>
      <w:r>
        <w:rPr>
          <w:rFonts w:ascii="仿宋" w:eastAsia="仿宋" w:hAnsi="仿宋" w:cs="仿宋" w:hint="eastAsia"/>
          <w:bCs/>
          <w:color w:val="000000"/>
          <w:spacing w:val="8"/>
          <w:sz w:val="32"/>
          <w:szCs w:val="32"/>
          <w:shd w:val="clear" w:color="auto" w:fill="FFFFFF"/>
        </w:rPr>
        <w:t xml:space="preserve">　　（五）非法干预评估活动和评估结果的；</w:t>
      </w:r>
    </w:p>
    <w:p w:rsidR="009A698E" w:rsidRDefault="007100B6">
      <w:pPr>
        <w:pStyle w:val="a5"/>
        <w:widowControl/>
        <w:spacing w:beforeAutospacing="0" w:after="226" w:afterAutospacing="0"/>
        <w:jc w:val="both"/>
        <w:rPr>
          <w:rFonts w:ascii="仿宋" w:eastAsia="仿宋" w:hAnsi="仿宋" w:cs="仿宋"/>
          <w:bCs/>
          <w:sz w:val="32"/>
          <w:szCs w:val="32"/>
        </w:rPr>
      </w:pPr>
      <w:r>
        <w:rPr>
          <w:rFonts w:ascii="仿宋" w:eastAsia="仿宋" w:hAnsi="仿宋" w:cs="仿宋" w:hint="eastAsia"/>
          <w:bCs/>
          <w:color w:val="000000"/>
          <w:spacing w:val="8"/>
          <w:sz w:val="32"/>
          <w:szCs w:val="32"/>
          <w:shd w:val="clear" w:color="auto" w:fill="FFFFFF"/>
        </w:rPr>
        <w:t xml:space="preserve">　　（六）违法组织实施强制搬迁的； </w:t>
      </w:r>
    </w:p>
    <w:p w:rsidR="009A698E" w:rsidRDefault="007100B6">
      <w:pPr>
        <w:pStyle w:val="a5"/>
        <w:widowControl/>
        <w:spacing w:beforeAutospacing="0" w:after="226" w:afterAutospacing="0"/>
        <w:jc w:val="both"/>
        <w:rPr>
          <w:rFonts w:ascii="仿宋" w:eastAsia="仿宋" w:hAnsi="仿宋" w:cs="仿宋"/>
          <w:bCs/>
          <w:sz w:val="32"/>
          <w:szCs w:val="32"/>
        </w:rPr>
      </w:pPr>
      <w:r>
        <w:rPr>
          <w:rFonts w:ascii="仿宋" w:eastAsia="仿宋" w:hAnsi="仿宋" w:cs="仿宋" w:hint="eastAsia"/>
          <w:bCs/>
          <w:color w:val="000000"/>
          <w:spacing w:val="8"/>
          <w:sz w:val="32"/>
          <w:szCs w:val="32"/>
          <w:shd w:val="clear" w:color="auto" w:fill="FFFFFF"/>
        </w:rPr>
        <w:t xml:space="preserve">　　（七）未及时核实、处理投诉、举报的； </w:t>
      </w:r>
    </w:p>
    <w:p w:rsidR="009A698E" w:rsidRDefault="007100B6">
      <w:pPr>
        <w:pStyle w:val="a5"/>
        <w:widowControl/>
        <w:spacing w:beforeAutospacing="0" w:after="226" w:afterAutospacing="0"/>
        <w:jc w:val="both"/>
        <w:rPr>
          <w:rFonts w:ascii="仿宋" w:eastAsia="仿宋" w:hAnsi="仿宋" w:cs="仿宋"/>
          <w:bCs/>
          <w:sz w:val="32"/>
          <w:szCs w:val="32"/>
        </w:rPr>
      </w:pPr>
      <w:r>
        <w:rPr>
          <w:rFonts w:ascii="仿宋" w:eastAsia="仿宋" w:hAnsi="仿宋" w:cs="仿宋" w:hint="eastAsia"/>
          <w:bCs/>
          <w:color w:val="000000"/>
          <w:spacing w:val="8"/>
          <w:sz w:val="32"/>
          <w:szCs w:val="32"/>
          <w:shd w:val="clear" w:color="auto" w:fill="FFFFFF"/>
        </w:rPr>
        <w:lastRenderedPageBreak/>
        <w:t xml:space="preserve">　　（八）其他不履行法定职责，或者滥用职权、玩忽职守、徇私舞弊的。</w:t>
      </w:r>
    </w:p>
    <w:p w:rsidR="009A698E" w:rsidRDefault="007100B6">
      <w:pPr>
        <w:pStyle w:val="a5"/>
        <w:widowControl/>
        <w:spacing w:before="150" w:beforeAutospacing="0" w:after="150" w:afterAutospacing="0"/>
        <w:jc w:val="center"/>
        <w:rPr>
          <w:rFonts w:ascii="仿宋" w:eastAsia="仿宋" w:hAnsi="仿宋" w:cs="仿宋"/>
          <w:bCs/>
          <w:sz w:val="32"/>
          <w:szCs w:val="32"/>
        </w:rPr>
      </w:pPr>
      <w:r>
        <w:rPr>
          <w:rFonts w:ascii="黑体" w:eastAsia="黑体" w:hAnsi="黑体" w:cs="黑体" w:hint="eastAsia"/>
          <w:bCs/>
          <w:sz w:val="32"/>
          <w:szCs w:val="32"/>
        </w:rPr>
        <w:t>第六章  附 则</w:t>
      </w:r>
    </w:p>
    <w:p w:rsidR="009A698E" w:rsidRDefault="007100B6">
      <w:pPr>
        <w:pStyle w:val="a5"/>
        <w:widowControl/>
        <w:spacing w:beforeAutospacing="0" w:after="76" w:afterAutospacing="0" w:line="368" w:lineRule="atLeast"/>
        <w:ind w:firstLine="700"/>
        <w:jc w:val="both"/>
        <w:rPr>
          <w:rFonts w:ascii="仿宋" w:eastAsia="仿宋" w:hAnsi="仿宋" w:cs="仿宋"/>
          <w:bCs/>
          <w:spacing w:val="15"/>
          <w:sz w:val="32"/>
          <w:szCs w:val="32"/>
          <w:u w:val="single"/>
          <w:shd w:val="clear" w:color="auto" w:fill="FFFFFF"/>
        </w:rPr>
      </w:pPr>
      <w:r>
        <w:rPr>
          <w:rStyle w:val="a6"/>
          <w:rFonts w:ascii="黑体" w:eastAsia="黑体" w:hAnsi="黑体" w:cs="黑体" w:hint="eastAsia"/>
          <w:b w:val="0"/>
          <w:bCs/>
          <w:spacing w:val="15"/>
          <w:sz w:val="32"/>
          <w:szCs w:val="32"/>
          <w:u w:val="single"/>
          <w:shd w:val="clear" w:color="auto" w:fill="FFFFFF"/>
        </w:rPr>
        <w:t>第五十一条</w:t>
      </w:r>
      <w:r>
        <w:rPr>
          <w:rFonts w:ascii="仿宋" w:eastAsia="仿宋" w:hAnsi="仿宋" w:cs="仿宋" w:hint="eastAsia"/>
          <w:bCs/>
          <w:spacing w:val="15"/>
          <w:sz w:val="32"/>
          <w:szCs w:val="32"/>
          <w:u w:val="single"/>
          <w:shd w:val="clear" w:color="auto" w:fill="FFFFFF"/>
        </w:rPr>
        <w:t>  本办法规定未尽事宜，依据相关法律、法规规定处理。</w:t>
      </w:r>
    </w:p>
    <w:p w:rsidR="009A698E" w:rsidRDefault="007100B6">
      <w:pPr>
        <w:pStyle w:val="a5"/>
        <w:widowControl/>
        <w:spacing w:beforeAutospacing="0" w:after="76" w:afterAutospacing="0" w:line="368" w:lineRule="atLeast"/>
        <w:ind w:firstLine="700"/>
        <w:jc w:val="both"/>
        <w:rPr>
          <w:rFonts w:ascii="仿宋" w:eastAsia="仿宋" w:hAnsi="仿宋" w:cs="仿宋"/>
          <w:bCs/>
          <w:spacing w:val="15"/>
          <w:sz w:val="32"/>
          <w:szCs w:val="32"/>
          <w:u w:val="single"/>
          <w:shd w:val="clear" w:color="auto" w:fill="FFFFFF"/>
        </w:rPr>
      </w:pPr>
      <w:r>
        <w:rPr>
          <w:rFonts w:ascii="黑体" w:eastAsia="黑体" w:hAnsi="黑体" w:cs="黑体" w:hint="eastAsia"/>
          <w:bCs/>
          <w:spacing w:val="15"/>
          <w:sz w:val="32"/>
          <w:szCs w:val="32"/>
          <w:u w:val="single"/>
          <w:shd w:val="clear" w:color="auto" w:fill="FFFFFF"/>
        </w:rPr>
        <w:t>第五十二条</w:t>
      </w:r>
      <w:r>
        <w:rPr>
          <w:rFonts w:ascii="仿宋" w:eastAsia="仿宋" w:hAnsi="仿宋" w:cs="仿宋" w:hint="eastAsia"/>
          <w:bCs/>
          <w:spacing w:val="15"/>
          <w:sz w:val="32"/>
          <w:szCs w:val="32"/>
          <w:u w:val="single"/>
          <w:shd w:val="clear" w:color="auto" w:fill="FFFFFF"/>
        </w:rPr>
        <w:t xml:space="preserve"> 本办法公布前，已实施的项目，按原有规定执行。</w:t>
      </w:r>
    </w:p>
    <w:p w:rsidR="009A698E" w:rsidRDefault="007100B6">
      <w:pPr>
        <w:pStyle w:val="a5"/>
        <w:widowControl/>
        <w:spacing w:beforeAutospacing="0" w:after="76" w:afterAutospacing="0" w:line="368" w:lineRule="atLeast"/>
        <w:ind w:firstLine="700"/>
        <w:jc w:val="both"/>
        <w:rPr>
          <w:rFonts w:ascii="仿宋" w:eastAsia="仿宋" w:hAnsi="仿宋" w:cs="仿宋"/>
          <w:bCs/>
          <w:spacing w:val="15"/>
          <w:sz w:val="32"/>
          <w:szCs w:val="32"/>
          <w:u w:val="single"/>
        </w:rPr>
      </w:pPr>
      <w:r>
        <w:rPr>
          <w:rFonts w:ascii="黑体" w:eastAsia="黑体" w:hAnsi="黑体" w:cs="黑体" w:hint="eastAsia"/>
          <w:bCs/>
          <w:spacing w:val="15"/>
          <w:sz w:val="32"/>
          <w:szCs w:val="32"/>
          <w:u w:val="single"/>
          <w:shd w:val="clear" w:color="auto" w:fill="FFFFFF"/>
        </w:rPr>
        <w:t>第五十三条</w:t>
      </w:r>
      <w:r>
        <w:rPr>
          <w:rFonts w:ascii="仿宋" w:eastAsia="仿宋" w:hAnsi="仿宋" w:cs="仿宋" w:hint="eastAsia"/>
          <w:bCs/>
          <w:spacing w:val="15"/>
          <w:sz w:val="32"/>
          <w:szCs w:val="32"/>
          <w:u w:val="single"/>
          <w:shd w:val="clear" w:color="auto" w:fill="FFFFFF"/>
        </w:rPr>
        <w:t xml:space="preserve"> 本办法自2020年**月**日起施行。原《***》废止。</w:t>
      </w:r>
    </w:p>
    <w:p w:rsidR="009A698E" w:rsidRDefault="009A698E">
      <w:pPr>
        <w:pStyle w:val="a5"/>
        <w:widowControl/>
        <w:spacing w:beforeAutospacing="0" w:after="226" w:afterAutospacing="0" w:line="368" w:lineRule="atLeast"/>
        <w:jc w:val="both"/>
        <w:rPr>
          <w:rFonts w:ascii="仿宋" w:eastAsia="仿宋" w:hAnsi="仿宋" w:cs="仿宋"/>
          <w:bCs/>
          <w:spacing w:val="15"/>
          <w:sz w:val="32"/>
          <w:szCs w:val="32"/>
        </w:rPr>
      </w:pPr>
    </w:p>
    <w:p w:rsidR="009A698E" w:rsidRDefault="00802CFF" w:rsidP="00802CFF">
      <w:pPr>
        <w:pStyle w:val="a5"/>
        <w:widowControl/>
        <w:spacing w:beforeAutospacing="0" w:after="226" w:afterAutospacing="0"/>
        <w:ind w:right="672"/>
        <w:jc w:val="center"/>
        <w:rPr>
          <w:rFonts w:ascii="仿宋" w:eastAsia="仿宋" w:hAnsi="仿宋" w:cs="仿宋"/>
          <w:bCs/>
          <w:color w:val="000000"/>
          <w:spacing w:val="8"/>
          <w:sz w:val="32"/>
          <w:szCs w:val="32"/>
          <w:shd w:val="clear" w:color="auto" w:fill="FFFFFF"/>
        </w:rPr>
      </w:pPr>
      <w:r>
        <w:rPr>
          <w:rFonts w:ascii="仿宋" w:eastAsia="仿宋" w:hAnsi="仿宋" w:cs="仿宋" w:hint="eastAsia"/>
          <w:bCs/>
          <w:color w:val="000000"/>
          <w:spacing w:val="8"/>
          <w:sz w:val="32"/>
          <w:szCs w:val="32"/>
          <w:shd w:val="clear" w:color="auto" w:fill="FFFFFF"/>
        </w:rPr>
        <w:t xml:space="preserve">                </w:t>
      </w:r>
      <w:r w:rsidR="007100B6">
        <w:rPr>
          <w:rFonts w:ascii="仿宋" w:eastAsia="仿宋" w:hAnsi="仿宋" w:cs="仿宋" w:hint="eastAsia"/>
          <w:bCs/>
          <w:color w:val="000000"/>
          <w:spacing w:val="8"/>
          <w:sz w:val="32"/>
          <w:szCs w:val="32"/>
          <w:shd w:val="clear" w:color="auto" w:fill="FFFFFF"/>
        </w:rPr>
        <w:t>2020年</w:t>
      </w:r>
      <w:r w:rsidR="00876FA9">
        <w:rPr>
          <w:rFonts w:ascii="仿宋" w:eastAsia="仿宋" w:hAnsi="仿宋" w:cs="仿宋" w:hint="eastAsia"/>
          <w:bCs/>
          <w:color w:val="000000"/>
          <w:spacing w:val="8"/>
          <w:sz w:val="32"/>
          <w:szCs w:val="32"/>
          <w:shd w:val="clear" w:color="auto" w:fill="FFFFFF"/>
        </w:rPr>
        <w:t>6</w:t>
      </w:r>
      <w:r w:rsidR="007100B6">
        <w:rPr>
          <w:rFonts w:ascii="仿宋" w:eastAsia="仿宋" w:hAnsi="仿宋" w:cs="仿宋" w:hint="eastAsia"/>
          <w:bCs/>
          <w:color w:val="000000"/>
          <w:spacing w:val="8"/>
          <w:sz w:val="32"/>
          <w:szCs w:val="32"/>
          <w:shd w:val="clear" w:color="auto" w:fill="FFFFFF"/>
        </w:rPr>
        <w:t>月</w:t>
      </w:r>
      <w:r w:rsidR="00876FA9">
        <w:rPr>
          <w:rFonts w:ascii="仿宋" w:eastAsia="仿宋" w:hAnsi="仿宋" w:cs="仿宋" w:hint="eastAsia"/>
          <w:bCs/>
          <w:color w:val="000000"/>
          <w:spacing w:val="8"/>
          <w:sz w:val="32"/>
          <w:szCs w:val="32"/>
          <w:shd w:val="clear" w:color="auto" w:fill="FFFFFF"/>
        </w:rPr>
        <w:t>15</w:t>
      </w:r>
      <w:r w:rsidR="007100B6">
        <w:rPr>
          <w:rFonts w:ascii="仿宋" w:eastAsia="仿宋" w:hAnsi="仿宋" w:cs="仿宋" w:hint="eastAsia"/>
          <w:bCs/>
          <w:color w:val="000000"/>
          <w:spacing w:val="8"/>
          <w:sz w:val="32"/>
          <w:szCs w:val="32"/>
          <w:shd w:val="clear" w:color="auto" w:fill="FFFFFF"/>
        </w:rPr>
        <w:t>日</w:t>
      </w:r>
    </w:p>
    <w:p w:rsidR="009A698E" w:rsidRDefault="009A698E">
      <w:pPr>
        <w:pStyle w:val="a5"/>
        <w:widowControl/>
        <w:spacing w:beforeAutospacing="0" w:after="226" w:afterAutospacing="0"/>
        <w:jc w:val="both"/>
        <w:rPr>
          <w:rFonts w:ascii="仿宋" w:eastAsia="仿宋" w:hAnsi="仿宋" w:cs="仿宋"/>
          <w:bCs/>
          <w:color w:val="000000"/>
          <w:spacing w:val="8"/>
          <w:sz w:val="32"/>
          <w:szCs w:val="32"/>
          <w:shd w:val="clear" w:color="auto" w:fill="FFFFFF"/>
        </w:rPr>
      </w:pPr>
    </w:p>
    <w:sectPr w:rsidR="009A698E" w:rsidSect="009A698E">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A89" w:rsidRDefault="00767A89" w:rsidP="009A698E">
      <w:r>
        <w:separator/>
      </w:r>
    </w:p>
  </w:endnote>
  <w:endnote w:type="continuationSeparator" w:id="1">
    <w:p w:rsidR="00767A89" w:rsidRDefault="00767A89" w:rsidP="009A69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98E" w:rsidRDefault="00567CEA">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filled="f" stroked="f" strokeweight=".5pt">
          <v:textbox style="mso-fit-shape-to-text:t" inset="0,0,0,0">
            <w:txbxContent>
              <w:p w:rsidR="009A698E" w:rsidRDefault="00567CEA">
                <w:pPr>
                  <w:pStyle w:val="a3"/>
                </w:pPr>
                <w:r>
                  <w:rPr>
                    <w:rFonts w:hint="eastAsia"/>
                  </w:rPr>
                  <w:fldChar w:fldCharType="begin"/>
                </w:r>
                <w:r w:rsidR="007100B6">
                  <w:rPr>
                    <w:rFonts w:hint="eastAsia"/>
                  </w:rPr>
                  <w:instrText xml:space="preserve"> PAGE  \* MERGEFORMAT </w:instrText>
                </w:r>
                <w:r>
                  <w:rPr>
                    <w:rFonts w:hint="eastAsia"/>
                  </w:rPr>
                  <w:fldChar w:fldCharType="separate"/>
                </w:r>
                <w:r w:rsidR="009E6D74">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A89" w:rsidRDefault="00767A89" w:rsidP="009A698E">
      <w:r>
        <w:separator/>
      </w:r>
    </w:p>
  </w:footnote>
  <w:footnote w:type="continuationSeparator" w:id="1">
    <w:p w:rsidR="00767A89" w:rsidRDefault="00767A89" w:rsidP="009A69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98E" w:rsidRDefault="009A698E">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54081"/>
    <w:multiLevelType w:val="singleLevel"/>
    <w:tmpl w:val="4B654081"/>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E3B1FC6"/>
    <w:rsid w:val="00376AEC"/>
    <w:rsid w:val="00567CEA"/>
    <w:rsid w:val="005900FE"/>
    <w:rsid w:val="005C0AC8"/>
    <w:rsid w:val="00622992"/>
    <w:rsid w:val="00622AD3"/>
    <w:rsid w:val="00647CFD"/>
    <w:rsid w:val="007100B6"/>
    <w:rsid w:val="00767A89"/>
    <w:rsid w:val="007F39A3"/>
    <w:rsid w:val="00802CFF"/>
    <w:rsid w:val="00876FA9"/>
    <w:rsid w:val="0092490E"/>
    <w:rsid w:val="00941A6B"/>
    <w:rsid w:val="00961208"/>
    <w:rsid w:val="009A698E"/>
    <w:rsid w:val="009E6D74"/>
    <w:rsid w:val="00A554DD"/>
    <w:rsid w:val="00A72F1A"/>
    <w:rsid w:val="00AB52D4"/>
    <w:rsid w:val="00E41C90"/>
    <w:rsid w:val="00F13DB5"/>
    <w:rsid w:val="019C7E2C"/>
    <w:rsid w:val="01E56F63"/>
    <w:rsid w:val="02653E6E"/>
    <w:rsid w:val="0314159F"/>
    <w:rsid w:val="04D36662"/>
    <w:rsid w:val="052972B6"/>
    <w:rsid w:val="05B73F62"/>
    <w:rsid w:val="0A1075E5"/>
    <w:rsid w:val="0B3804E5"/>
    <w:rsid w:val="0BFF7FEF"/>
    <w:rsid w:val="0C27328F"/>
    <w:rsid w:val="0C30078B"/>
    <w:rsid w:val="131455AC"/>
    <w:rsid w:val="13C41297"/>
    <w:rsid w:val="1A7A4B0B"/>
    <w:rsid w:val="1CB177B1"/>
    <w:rsid w:val="1CE101DC"/>
    <w:rsid w:val="1E1E563D"/>
    <w:rsid w:val="1E20551A"/>
    <w:rsid w:val="1E2F16ED"/>
    <w:rsid w:val="230B279A"/>
    <w:rsid w:val="23A66F8C"/>
    <w:rsid w:val="258059FC"/>
    <w:rsid w:val="265D3770"/>
    <w:rsid w:val="288445D1"/>
    <w:rsid w:val="28F67840"/>
    <w:rsid w:val="2B9B79B9"/>
    <w:rsid w:val="2DA0288A"/>
    <w:rsid w:val="2DA57AE6"/>
    <w:rsid w:val="324722DC"/>
    <w:rsid w:val="34B22F99"/>
    <w:rsid w:val="35785E4B"/>
    <w:rsid w:val="35E23EB9"/>
    <w:rsid w:val="369926F1"/>
    <w:rsid w:val="39C2384E"/>
    <w:rsid w:val="3A1725E7"/>
    <w:rsid w:val="3B183F38"/>
    <w:rsid w:val="3C090C47"/>
    <w:rsid w:val="3D937FF4"/>
    <w:rsid w:val="3EFE7B6E"/>
    <w:rsid w:val="40B53BC9"/>
    <w:rsid w:val="421424A8"/>
    <w:rsid w:val="4226295B"/>
    <w:rsid w:val="42417D6F"/>
    <w:rsid w:val="42522AAB"/>
    <w:rsid w:val="457F7C37"/>
    <w:rsid w:val="45F60071"/>
    <w:rsid w:val="4B817825"/>
    <w:rsid w:val="4D8B749B"/>
    <w:rsid w:val="4E034C60"/>
    <w:rsid w:val="4E3B1FC6"/>
    <w:rsid w:val="4E7C52F2"/>
    <w:rsid w:val="4E96557F"/>
    <w:rsid w:val="50D15400"/>
    <w:rsid w:val="516E4D13"/>
    <w:rsid w:val="518F7FB2"/>
    <w:rsid w:val="52BF7055"/>
    <w:rsid w:val="52F036D2"/>
    <w:rsid w:val="53465583"/>
    <w:rsid w:val="56D36D9D"/>
    <w:rsid w:val="576D3BCA"/>
    <w:rsid w:val="586E2CD7"/>
    <w:rsid w:val="5A512EF4"/>
    <w:rsid w:val="5AA25FC7"/>
    <w:rsid w:val="5AE95EC7"/>
    <w:rsid w:val="5B197B17"/>
    <w:rsid w:val="5B5C6016"/>
    <w:rsid w:val="5BE93CAC"/>
    <w:rsid w:val="5C4F5424"/>
    <w:rsid w:val="5CA62F87"/>
    <w:rsid w:val="5D38072B"/>
    <w:rsid w:val="5DDC1F92"/>
    <w:rsid w:val="5DFA51C4"/>
    <w:rsid w:val="5E421315"/>
    <w:rsid w:val="5EF13371"/>
    <w:rsid w:val="60B62F51"/>
    <w:rsid w:val="64D45A58"/>
    <w:rsid w:val="66A458CB"/>
    <w:rsid w:val="66E505B7"/>
    <w:rsid w:val="67A54AB8"/>
    <w:rsid w:val="6A9B4591"/>
    <w:rsid w:val="6BD346B8"/>
    <w:rsid w:val="6E360165"/>
    <w:rsid w:val="76476CC1"/>
    <w:rsid w:val="78085B77"/>
    <w:rsid w:val="78476C01"/>
    <w:rsid w:val="7A7B1F45"/>
    <w:rsid w:val="7C744FA6"/>
    <w:rsid w:val="7C7A4A87"/>
    <w:rsid w:val="7EE7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698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A698E"/>
    <w:pPr>
      <w:tabs>
        <w:tab w:val="center" w:pos="4153"/>
        <w:tab w:val="right" w:pos="8306"/>
      </w:tabs>
      <w:snapToGrid w:val="0"/>
      <w:jc w:val="left"/>
    </w:pPr>
    <w:rPr>
      <w:sz w:val="18"/>
    </w:rPr>
  </w:style>
  <w:style w:type="paragraph" w:styleId="a4">
    <w:name w:val="header"/>
    <w:basedOn w:val="a"/>
    <w:qFormat/>
    <w:rsid w:val="009A698E"/>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9A698E"/>
    <w:pPr>
      <w:spacing w:beforeAutospacing="1" w:afterAutospacing="1"/>
      <w:jc w:val="left"/>
    </w:pPr>
    <w:rPr>
      <w:rFonts w:cs="Times New Roman"/>
      <w:kern w:val="0"/>
      <w:sz w:val="24"/>
    </w:rPr>
  </w:style>
  <w:style w:type="character" w:styleId="a6">
    <w:name w:val="Strong"/>
    <w:basedOn w:val="a0"/>
    <w:qFormat/>
    <w:rsid w:val="009A698E"/>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19</Pages>
  <Words>1152</Words>
  <Characters>6567</Characters>
  <Application>Microsoft Office Word</Application>
  <DocSecurity>0</DocSecurity>
  <Lines>54</Lines>
  <Paragraphs>15</Paragraphs>
  <ScaleCrop>false</ScaleCrop>
  <Company>微软中国</Company>
  <LinksUpToDate>false</LinksUpToDate>
  <CharactersWithSpaces>7704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10</cp:revision>
  <cp:lastPrinted>2020-05-17T02:20:00Z</cp:lastPrinted>
  <dcterms:created xsi:type="dcterms:W3CDTF">2020-03-17T01:44:00Z</dcterms:created>
  <dcterms:modified xsi:type="dcterms:W3CDTF">2020-06-17T02:39:00Z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