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商标科“双随机、一公开”抽查工作小结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2022年，市局商标科继续加大对</w:t>
      </w:r>
      <w:r>
        <w:rPr>
          <w:rFonts w:hint="eastAsia" w:ascii="仿宋_GB2312" w:hAnsi="仿宋_GB2312" w:eastAsia="仿宋_GB2312" w:cs="仿宋_GB2312"/>
          <w:sz w:val="32"/>
          <w:szCs w:val="32"/>
        </w:rPr>
        <w:t>商标印制企业的监管力度，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认真开展“双随机、一公开”抽查工作，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有效防范和遏制商标侵权行为，着力营造公平竞争的市场环境和安全放心的消费环境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，现将工作总结如下：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一、“双随机”抽查计划和检查内容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商标科按照工作职责和年初的抽查计划拟于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11月30日前对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市本级包装装潢印刷品印刷企业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进行抽查。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商标印制企业登记共7户，计划抽查1户，抽查率15%，抽查人数为2人。检查内容为：商标印制企业应取得的证照是否合法、有效；是否存在超范围或无照从事商标印制经营行为；是否建立和落实商标印制承接审查制度、商标印制登记制度、商标标识出入库制度、废次商标标识销毁制度，查阅商标印制档案及商标标识出入库台帐；现场抽查印制车间、成品仓库、废次品堆放处、企业发货单和送货凭证等；抽取部分样品与商标印制档案及商标标识出入台帐进行核对，查验是否有违法印制商标标识行为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二、抽查结果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，商标科按时完成了“双随机”抽查工作，并将检查结果录入了“我要执法”app，及时予以公开。经查，该企业不存在上述违法经营行为。在检查过程中发现该企业改变经营地址未进行变更登记，执法人员及时提醒、督促企业履行了营业执照变更登记手续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161155" cy="3122295"/>
            <wp:effectExtent l="0" t="0" r="10795" b="1905"/>
            <wp:docPr id="6" name="图片 6" descr="e77895550986401e22c2c6cc050b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77895550986401e22c2c6cc050b6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照片为商标科双随机抽查商标印制企业白山市四海传媒有限公司）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TYwYjNlOTE1YmYzNGI4MThhOTkwNjYzNDNlMWEifQ=="/>
  </w:docVars>
  <w:rsids>
    <w:rsidRoot w:val="00000000"/>
    <w:rsid w:val="02E56F24"/>
    <w:rsid w:val="074F540C"/>
    <w:rsid w:val="1F7C7B66"/>
    <w:rsid w:val="2A5F1611"/>
    <w:rsid w:val="53427C77"/>
    <w:rsid w:val="55AF03AB"/>
    <w:rsid w:val="62177B84"/>
    <w:rsid w:val="6DB25CF3"/>
    <w:rsid w:val="73AF1A71"/>
    <w:rsid w:val="763C376E"/>
    <w:rsid w:val="7912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560</Characters>
  <Lines>0</Lines>
  <Paragraphs>0</Paragraphs>
  <TotalTime>3</TotalTime>
  <ScaleCrop>false</ScaleCrop>
  <LinksUpToDate>false</LinksUpToDate>
  <CharactersWithSpaces>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2020-11-30T06:33:00Z</dcterms:created>
  <dc:creator>lenovo</dc:creator>
  <cp:lastModifiedBy>喜欢吃甜橙de司寇华美</cp:lastModifiedBy>
  <cp:lastPrinted>2020-12-01T02:40:00Z</cp:lastPrinted>
  <dcterms:modified xsi:type="dcterms:W3CDTF">2022-12-14T00:45:43Z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380B4B8564B540ABBFD285DD42790A76</vt:lpwstr>
  </property>
</Properties>
</file>