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2022年3.1日-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3.15日市场监管局医疗器械经营许可核发情况</w:t>
      </w:r>
    </w:p>
    <w:tbl>
      <w:tblPr>
        <w:tblStyle w:val="5"/>
        <w:tblpPr w:leftFromText="180" w:rightFromText="180" w:vertAnchor="page" w:horzAnchor="page" w:tblpXSpec="center" w:tblpY="2253"/>
        <w:tblOverlap w:val="never"/>
        <w:tblW w:w="14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676"/>
        <w:gridCol w:w="5218"/>
        <w:gridCol w:w="1232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2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吉林省森达商贸有限公司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91220601MA13W2YE2X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苗铁成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吉白市监械经营许20220013号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2002年分类目录：6815，6822，6823，6828，6830，6840（诊断试剂不需低温冷藏运输贮存），6845，6846，6854，6863，6864，6865，6866，6870，6877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2017年分类目录：01，02，03，04，06，07，08，09，10，12，13，14，16，17，18，20，21，22，6840（不需冷链运输、贮存）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2022/03/03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白山市华昊医疗器械有限公司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91220601081929953N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张桂兰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吉白市监械经营许20220014号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2002年分类目录：6804，6815，6821，6822，6823，6824，6825，6826，6840（诊断试剂不需低温冷藏运输贮存），6845，6846，6854，6863，6864，6865，6866，6877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2017年分类目录：02，03，04，06，07，08，09，10，13，14，16，17，18，21，22，6840（不需冷链运输、贮存）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吉白市监械经营许20220012号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2017年分类目录：14、16、18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2022/02/28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白山市江源区民生药店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91220605MA84NA0K1Q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王敏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吉白市监械经营许20221004号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2017年分类目录：14、16、18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2022/03/03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吉林省合兴健康药房连锁有限责任公司中心店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912206016733411176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吉白市监械经营许20221005号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2017年分类目录：02，08，14，18，22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2022/03/11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91220601664282856N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吉白市监械经营许20221006号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2002年分类目录：6801，6803，6815，6821，6822，6823，6826，6846，6854，6856，6863，6864，6865，6866，6877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2017年分类目录：02，03，06，07，08，09，10，12，13，14，16，17，18，22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吉林省合兴健康药房连锁有限责任公司连锁十三店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91220601664298647G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吉白市监械经营许20221007号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2002年分类目录：6801，6803，6815，6821，6822，6823，6826，6846，6854，6856，6863，6864，6865，6866，6877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2017年分类目录：02，03，06，07，08，09，10，12，13，14，16，17，18，22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吉林省合兴健康药房连锁有限责任公司连锁十五店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91220601664282872C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吉白市监械经营许20221008号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2002年分类目录：6801，6803，6815，6821，6822，6823，6826，6846，6854，6856，6863，6864，6865，6866，6877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2017年分类目录：02，03，06，07，08，09，10，12，13，14，16，17，18，22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吉白市监械经营许20221009号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2002年分类目录：6801，6803，6815，6821，6822，6823，6826，6846，6854，6856，6863，6864，6865，6866，6877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2017年分类目录：02，03，06，07，08，09，10，12，13，14，16，17，18，22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吉林省合兴健康药房连锁有限责任公司连锁二十七店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912206015597786068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吉白市监械经营许20221010号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2002年分类目录：6801，6803，6815，6821，6822，6823，6826，6846，6854，6856，6863，6864，6865，6866，6877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2017年分类目录：02，03，06，07，08，09，10，12，13，14，16，17，18，22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2022/03/14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9F64A7"/>
    <w:rsid w:val="0CBA3111"/>
    <w:rsid w:val="0F7362E8"/>
    <w:rsid w:val="139F52EF"/>
    <w:rsid w:val="141F12D4"/>
    <w:rsid w:val="215A085A"/>
    <w:rsid w:val="21EB53F5"/>
    <w:rsid w:val="28540F4F"/>
    <w:rsid w:val="30CD7D6F"/>
    <w:rsid w:val="33634F86"/>
    <w:rsid w:val="346D0447"/>
    <w:rsid w:val="392119A5"/>
    <w:rsid w:val="3DE313B5"/>
    <w:rsid w:val="44F21720"/>
    <w:rsid w:val="4D2755CC"/>
    <w:rsid w:val="4D5D3E13"/>
    <w:rsid w:val="50CF01A6"/>
    <w:rsid w:val="61234886"/>
    <w:rsid w:val="6C540ABE"/>
    <w:rsid w:val="7B1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2022-03-21T02:41:50Z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F2B44ED990BB417882B3C296B27DB6F3</vt:lpwstr>
  </property>
</Properties>
</file>