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2022年2.1日-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2.15日市场监管局医疗器械经营备案核发情况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454"/>
        <w:gridCol w:w="5440"/>
        <w:gridCol w:w="1160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4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白山市仁康泰人民药店连锁有限公司地勘家园店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91220602MA143UR29Y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吉白食药监械经营备20220019号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2022/2/11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4CE"/>
    <w:rsid w:val="0318507E"/>
    <w:rsid w:val="0A4E18E1"/>
    <w:rsid w:val="0AA5655F"/>
    <w:rsid w:val="0F7362E8"/>
    <w:rsid w:val="11E71E16"/>
    <w:rsid w:val="139F52EF"/>
    <w:rsid w:val="20282340"/>
    <w:rsid w:val="22AE24AD"/>
    <w:rsid w:val="26C759D1"/>
    <w:rsid w:val="29EC3BC7"/>
    <w:rsid w:val="30D06E0F"/>
    <w:rsid w:val="3BCE3195"/>
    <w:rsid w:val="3CB604E1"/>
    <w:rsid w:val="408D099D"/>
    <w:rsid w:val="45F5525F"/>
    <w:rsid w:val="4F71446F"/>
    <w:rsid w:val="56034E48"/>
    <w:rsid w:val="5D8E056D"/>
    <w:rsid w:val="669B6140"/>
    <w:rsid w:val="670D5DAC"/>
    <w:rsid w:val="6C540ABE"/>
    <w:rsid w:val="7A7A316E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2022-02-16T05:09:19Z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5C50B5557D5C4DE496EB0894C64DC7BB</vt:lpwstr>
  </property>
</Properties>
</file>