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FEACA6">
      <w:pPr>
        <w:jc w:val="center"/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5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5</w:t>
      </w:r>
      <w:r>
        <w:rPr>
          <w:rFonts w:hint="eastAsia" w:ascii="黑体" w:hAnsi="黑体" w:eastAsia="黑体" w:cs="黑体"/>
          <w:sz w:val="36"/>
          <w:szCs w:val="36"/>
        </w:rPr>
        <w:t>.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5</w:t>
      </w:r>
      <w:r>
        <w:rPr>
          <w:rFonts w:hint="eastAsia" w:ascii="黑体" w:hAnsi="黑体" w:eastAsia="黑体" w:cs="黑体"/>
          <w:sz w:val="36"/>
          <w:szCs w:val="36"/>
        </w:rPr>
        <w:t>.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31</w:t>
      </w:r>
      <w:r>
        <w:rPr>
          <w:rFonts w:hint="eastAsia" w:ascii="黑体" w:hAnsi="黑体" w:eastAsia="黑体" w:cs="黑体"/>
          <w:sz w:val="36"/>
          <w:szCs w:val="36"/>
        </w:rPr>
        <w:t>日计量标准器具核准许可核发情况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1844"/>
        <w:gridCol w:w="1500"/>
        <w:gridCol w:w="995"/>
        <w:gridCol w:w="1500"/>
        <w:gridCol w:w="2359"/>
        <w:gridCol w:w="3082"/>
        <w:gridCol w:w="1405"/>
        <w:gridCol w:w="1279"/>
      </w:tblGrid>
      <w:tr w14:paraId="5211B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vAlign w:val="center"/>
          </w:tcPr>
          <w:p w14:paraId="68EC1684"/>
        </w:tc>
        <w:tc>
          <w:tcPr>
            <w:tcW w:w="1844" w:type="dxa"/>
            <w:vAlign w:val="center"/>
          </w:tcPr>
          <w:p w14:paraId="19BD2609">
            <w:pPr>
              <w:jc w:val="center"/>
            </w:pPr>
            <w:r>
              <w:rPr>
                <w:rFonts w:hint="eastAsia"/>
              </w:rPr>
              <w:t>行政相对人名称</w:t>
            </w:r>
          </w:p>
        </w:tc>
        <w:tc>
          <w:tcPr>
            <w:tcW w:w="1500" w:type="dxa"/>
            <w:vAlign w:val="center"/>
          </w:tcPr>
          <w:p w14:paraId="6883AEFB">
            <w:pPr>
              <w:jc w:val="center"/>
            </w:pPr>
            <w:r>
              <w:rPr>
                <w:rFonts w:hint="eastAsia"/>
              </w:rPr>
              <w:t>统一社会信用代码</w:t>
            </w:r>
          </w:p>
        </w:tc>
        <w:tc>
          <w:tcPr>
            <w:tcW w:w="995" w:type="dxa"/>
            <w:vAlign w:val="center"/>
          </w:tcPr>
          <w:p w14:paraId="4DDBC7B3">
            <w:pPr>
              <w:jc w:val="center"/>
            </w:pPr>
            <w:r>
              <w:rPr>
                <w:rFonts w:hint="eastAsia"/>
              </w:rPr>
              <w:t>法定代表人</w:t>
            </w:r>
          </w:p>
        </w:tc>
        <w:tc>
          <w:tcPr>
            <w:tcW w:w="1500" w:type="dxa"/>
            <w:vAlign w:val="center"/>
          </w:tcPr>
          <w:p w14:paraId="26E57F91">
            <w:pPr>
              <w:jc w:val="center"/>
            </w:pPr>
            <w:r>
              <w:rPr>
                <w:rFonts w:hint="eastAsia"/>
              </w:rPr>
              <w:t>行政许可事项</w:t>
            </w:r>
          </w:p>
        </w:tc>
        <w:tc>
          <w:tcPr>
            <w:tcW w:w="2359" w:type="dxa"/>
            <w:vAlign w:val="center"/>
          </w:tcPr>
          <w:p w14:paraId="72123081">
            <w:pPr>
              <w:jc w:val="center"/>
            </w:pPr>
            <w:r>
              <w:rPr>
                <w:rFonts w:hint="eastAsia"/>
              </w:rPr>
              <w:t>许可编号</w:t>
            </w:r>
          </w:p>
        </w:tc>
        <w:tc>
          <w:tcPr>
            <w:tcW w:w="3082" w:type="dxa"/>
            <w:vAlign w:val="center"/>
          </w:tcPr>
          <w:p w14:paraId="7C0545C0">
            <w:pPr>
              <w:jc w:val="center"/>
            </w:pPr>
            <w:r>
              <w:rPr>
                <w:rFonts w:hint="eastAsia"/>
              </w:rPr>
              <w:t>许可内容</w:t>
            </w:r>
          </w:p>
        </w:tc>
        <w:tc>
          <w:tcPr>
            <w:tcW w:w="1405" w:type="dxa"/>
            <w:vAlign w:val="center"/>
          </w:tcPr>
          <w:p w14:paraId="6B1CE923">
            <w:pPr>
              <w:jc w:val="center"/>
            </w:pPr>
            <w:r>
              <w:rPr>
                <w:rFonts w:hint="eastAsia"/>
              </w:rPr>
              <w:t>有效期自</w:t>
            </w:r>
          </w:p>
        </w:tc>
        <w:tc>
          <w:tcPr>
            <w:tcW w:w="1279" w:type="dxa"/>
            <w:vAlign w:val="center"/>
          </w:tcPr>
          <w:p w14:paraId="1F1B9F8E">
            <w:pPr>
              <w:jc w:val="center"/>
            </w:pPr>
            <w:r>
              <w:rPr>
                <w:rFonts w:hint="eastAsia"/>
              </w:rPr>
              <w:t>有效期至</w:t>
            </w:r>
          </w:p>
        </w:tc>
      </w:tr>
      <w:tr w14:paraId="1A1F1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vAlign w:val="center"/>
          </w:tcPr>
          <w:p w14:paraId="2C8B5934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60CF7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抚松县食品药品检验检测中心（抚松县产品质量计量检验检测中心）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6F025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12220621088801856X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2AF76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刘先锋</w:t>
            </w:r>
          </w:p>
        </w:tc>
        <w:tc>
          <w:tcPr>
            <w:tcW w:w="1500" w:type="dxa"/>
            <w:vAlign w:val="center"/>
          </w:tcPr>
          <w:p w14:paraId="3977F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计量标准考核证书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21733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[2025]吉白山量标法证字第001号</w:t>
            </w:r>
          </w:p>
        </w:tc>
        <w:tc>
          <w:tcPr>
            <w:tcW w:w="3082" w:type="dxa"/>
            <w:shd w:val="clear" w:color="auto" w:fill="auto"/>
            <w:vAlign w:val="center"/>
          </w:tcPr>
          <w:p w14:paraId="52E18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出租汽车计价器（使用）检定装置（新办）</w:t>
            </w:r>
          </w:p>
        </w:tc>
        <w:tc>
          <w:tcPr>
            <w:tcW w:w="1405" w:type="dxa"/>
            <w:vAlign w:val="center"/>
          </w:tcPr>
          <w:p w14:paraId="5629F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2025-05-15</w:t>
            </w:r>
          </w:p>
        </w:tc>
        <w:tc>
          <w:tcPr>
            <w:tcW w:w="1279" w:type="dxa"/>
            <w:vAlign w:val="center"/>
          </w:tcPr>
          <w:p w14:paraId="1E62E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2030-05-14</w:t>
            </w:r>
          </w:p>
        </w:tc>
      </w:tr>
    </w:tbl>
    <w:p w14:paraId="7BBF7015">
      <w:pPr>
        <w:jc w:val="center"/>
      </w:pPr>
      <w:bookmarkStart w:id="0" w:name="_GoBack"/>
      <w:bookmarkEnd w:id="0"/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yMWY4NDE4ZWJkMzlhYzVmMDhiNGZiOWI2M2ViZGIifQ=="/>
  </w:docVars>
  <w:rsids>
    <w:rsidRoot w:val="00172A27"/>
    <w:rsid w:val="00172A27"/>
    <w:rsid w:val="00284EE8"/>
    <w:rsid w:val="00446343"/>
    <w:rsid w:val="00B63231"/>
    <w:rsid w:val="00BA1D1D"/>
    <w:rsid w:val="00D87ADF"/>
    <w:rsid w:val="00E12283"/>
    <w:rsid w:val="045E6C23"/>
    <w:rsid w:val="075634E8"/>
    <w:rsid w:val="088B53A5"/>
    <w:rsid w:val="0F7362E8"/>
    <w:rsid w:val="10D81987"/>
    <w:rsid w:val="139F52EF"/>
    <w:rsid w:val="2C3644C7"/>
    <w:rsid w:val="2C83678E"/>
    <w:rsid w:val="301A027B"/>
    <w:rsid w:val="30F41862"/>
    <w:rsid w:val="38F606A8"/>
    <w:rsid w:val="3F291A23"/>
    <w:rsid w:val="44C87DFB"/>
    <w:rsid w:val="68A513C9"/>
    <w:rsid w:val="6C540ABE"/>
    <w:rsid w:val="76BD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138</Words>
  <Characters>189</Characters>
  <Lines>3</Lines>
  <Paragraphs>1</Paragraphs>
  <TotalTime>3</TotalTime>
  <ScaleCrop>false</ScaleCrop>
  <LinksUpToDate>false</LinksUpToDate>
  <CharactersWithSpaces>189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2025-06-04T00:57:42Z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9347EC6808AA4C7D8CAF232484C1840E_13</vt:lpwstr>
  </property>
  <property fmtid="{D5CDD505-2E9C-101B-9397-08002B2CF9AE}" pid="4" name="KSOTemplateDocerSaveRecord">
    <vt:lpwstr>eyJoZGlkIjoiY2YyYTk1YWE4M2RlNzIxYTlkMjBmNGUyNzJkNWFjMzcifQ==</vt:lpwstr>
  </property>
</Properties>
</file>