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86580">
      <w:pPr>
        <w:jc w:val="center"/>
        <w:rPr>
          <w:rFonts w:hint="eastAsia"/>
          <w:b/>
          <w:bCs/>
          <w:sz w:val="44"/>
          <w:szCs w:val="44"/>
        </w:rPr>
      </w:pPr>
    </w:p>
    <w:p w14:paraId="49D9AFDC">
      <w:pPr>
        <w:jc w:val="center"/>
        <w:rPr>
          <w:rFonts w:hint="eastAsia"/>
          <w:b/>
          <w:bCs/>
          <w:sz w:val="44"/>
          <w:szCs w:val="44"/>
        </w:rPr>
      </w:pPr>
    </w:p>
    <w:p w14:paraId="12E77944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关于转发吉林省医疗保障局《吉林省</w:t>
      </w:r>
    </w:p>
    <w:p w14:paraId="1232AD2E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医疗保障基金使用监督管理行政处罚</w:t>
      </w:r>
    </w:p>
    <w:p w14:paraId="166FC811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裁量权基准适用办法》的通知</w:t>
      </w:r>
    </w:p>
    <w:p w14:paraId="4CB30F5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8E2F83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各行政执法机构：</w:t>
      </w:r>
    </w:p>
    <w:p w14:paraId="45A972A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为落实国家医疗保障局《关于印发〈规范医疗保障基金使用监督管理行政处罚裁量权办法〉的通知》，吉林省医疗保障局制定了《吉林省医疗保障基金使用监督管理行政处罚裁量权基准适用办法》，现转发给你们，请各行政执法机构遵照《办法》执行，规范行使行政裁量权，有效提升依法行政能力水平，现将具体工作要求如下： </w:t>
      </w:r>
    </w:p>
    <w:p w14:paraId="1A49761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一、各行政执法机构应当严格落实《吉林省医疗保障基金使用监督管理行政处罚裁量权基准适用办法》，并按照《行政处罚法》关于“首违不罚”的规定，严格执行市医疗保障局制定的“首违不罚清单”制度。</w:t>
      </w:r>
    </w:p>
    <w:p w14:paraId="33DF42A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各行政执法机构要加强对在行政执法中履行领导、指导、监督、办案职责的人员和其他参与制定“首违不罚清单”制度、管理行政裁量权基准人员的培训。年内至少组织1次专题学习培训，并将培训总结和照片报市医疗保障局备案。</w:t>
      </w:r>
    </w:p>
    <w:p w14:paraId="5E98BB4A">
      <w:pPr>
        <w:rPr>
          <w:rFonts w:hint="eastAsia" w:ascii="仿宋" w:hAnsi="仿宋" w:eastAsia="仿宋" w:cs="仿宋"/>
          <w:sz w:val="32"/>
          <w:szCs w:val="32"/>
        </w:rPr>
      </w:pPr>
    </w:p>
    <w:p w14:paraId="4E53DEFB">
      <w:pPr>
        <w:ind w:firstLine="320" w:firstLineChars="1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附件1：吉林省医疗保障局关于印发《吉林省医疗保障基金使用监督管理行政处罚裁量权基准适用办法》的通知</w:t>
      </w:r>
    </w:p>
    <w:p w14:paraId="41B00CB0">
      <w:pPr>
        <w:ind w:firstLine="320" w:firstLineChars="1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附件2：白山市医疗保障局首违不罚事项清单</w:t>
      </w:r>
    </w:p>
    <w:p w14:paraId="68D85DA9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7A178640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65E65DE5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0676B9B7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5FD603D9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0F393D74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633BB8D7">
      <w:pPr>
        <w:ind w:firstLine="5440" w:firstLineChars="17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白山市医疗保障局</w:t>
      </w:r>
    </w:p>
    <w:p w14:paraId="50059C54">
      <w:pPr>
        <w:ind w:firstLine="5440" w:firstLineChars="17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2023年11月23日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002AF"/>
    <w:rsid w:val="235002AF"/>
    <w:rsid w:val="6AFE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2026-06-04T01:43:00Z</dcterms:created>
  <dc:creator>®  tíng ting</dc:creator>
  <cp:lastModifiedBy>®  tíng ting</cp:lastModifiedBy>
  <dcterms:modified xsi:type="dcterms:W3CDTF">2026-06-04T01:52:11Z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8AC8BD41B4EE41C2A070B9DC9F31C264_11</vt:lpwstr>
  </property>
  <property fmtid="{D5CDD505-2E9C-101B-9397-08002B2CF9AE}" pid="4" name="KSOTemplateDocerSaveRecord">
    <vt:lpwstr>eyJoZGlkIjoiZTM5NTE0M2I2NzZlZWY2OWQyYWQ3MTU5YTI2NGZiODkiLCJ1c2VySWQiOiIzOTk2NzM4OTIifQ==</vt:lpwstr>
  </property>
</Properties>
</file>