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微软雅黑" w:eastAsia="方正小标宋简体" w:cs="微软雅黑"/>
          <w:b/>
          <w:bCs/>
          <w:color w:val="383838"/>
          <w:sz w:val="44"/>
          <w:szCs w:val="44"/>
          <w:shd w:val="clear" w:color="auto" w:fill="FFFFFF"/>
        </w:rPr>
      </w:pPr>
      <w:r>
        <w:rPr>
          <w:rFonts w:hint="eastAsia" w:ascii="方正小标宋简体" w:hAnsi="微软雅黑" w:eastAsia="方正小标宋简体" w:cs="微软雅黑"/>
          <w:b/>
          <w:bCs/>
          <w:color w:val="383838"/>
          <w:sz w:val="44"/>
          <w:szCs w:val="44"/>
          <w:shd w:val="clear" w:color="auto" w:fill="FFFFFF"/>
        </w:rPr>
        <w:t>白山市政府采购货物和服务招投标领域</w:t>
      </w:r>
    </w:p>
    <w:p>
      <w:pPr>
        <w:spacing w:after="0"/>
        <w:jc w:val="center"/>
        <w:rPr>
          <w:rFonts w:hint="eastAsia" w:ascii="方正小标宋简体" w:hAnsi="宋体" w:eastAsia="方正小标宋简体" w:cs="宋体"/>
          <w:b/>
          <w:bCs/>
          <w:color w:val="040404"/>
          <w:sz w:val="44"/>
          <w:szCs w:val="44"/>
        </w:rPr>
      </w:pPr>
      <w:r>
        <w:rPr>
          <w:rFonts w:hint="eastAsia" w:ascii="方正小标宋简体" w:hAnsi="微软雅黑" w:eastAsia="方正小标宋简体" w:cs="微软雅黑"/>
          <w:b/>
          <w:bCs/>
          <w:color w:val="383838"/>
          <w:sz w:val="44"/>
          <w:szCs w:val="44"/>
          <w:shd w:val="clear" w:color="auto" w:fill="FFFFFF"/>
        </w:rPr>
        <w:t>系统整治检查的公示</w:t>
      </w:r>
    </w:p>
    <w:p>
      <w:pPr>
        <w:spacing w:after="0"/>
        <w:ind w:firstLine="640" w:firstLineChars="200"/>
        <w:jc w:val="both"/>
        <w:rPr>
          <w:rFonts w:ascii="仿宋_GB2312" w:hAnsi="宋体" w:eastAsia="仿宋_GB2312" w:cs="宋体"/>
          <w:color w:val="040404"/>
          <w:sz w:val="32"/>
          <w:szCs w:val="32"/>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 w:hAnsi="仿宋" w:eastAsia="仿宋" w:cs="仿宋"/>
          <w:color w:val="040404"/>
          <w:sz w:val="32"/>
          <w:szCs w:val="32"/>
        </w:rPr>
      </w:pPr>
      <w:r>
        <w:rPr>
          <w:rFonts w:hint="eastAsia" w:ascii="仿宋_GB2312" w:hAnsi="仿宋_GB2312" w:eastAsia="仿宋_GB2312" w:cs="仿宋_GB2312"/>
          <w:sz w:val="32"/>
          <w:szCs w:val="32"/>
          <w:shd w:val="clear" w:color="auto" w:fill="FFFFFF"/>
        </w:rPr>
        <w:t>按照《吉林省政府采购货物和服务招标项目突出问题系统整治工作的实施方案》（此文件涉密）工作部署</w:t>
      </w:r>
      <w:r>
        <w:rPr>
          <w:rFonts w:hint="eastAsia" w:ascii="仿宋_GB2312" w:hAnsi="仿宋_GB2312" w:eastAsia="仿宋_GB2312" w:cs="仿宋_GB2312"/>
          <w:color w:val="040404"/>
          <w:sz w:val="32"/>
          <w:szCs w:val="32"/>
        </w:rPr>
        <w:t>，我局</w:t>
      </w:r>
      <w:r>
        <w:rPr>
          <w:rFonts w:hint="eastAsia" w:ascii="仿宋_GB2312" w:hAnsi="仿宋_GB2312" w:eastAsia="仿宋_GB2312" w:cs="仿宋_GB2312"/>
          <w:sz w:val="32"/>
          <w:szCs w:val="32"/>
          <w:shd w:val="clear" w:color="auto" w:fill="FFFFFF"/>
        </w:rPr>
        <w:t>通过“双随机、一公开”系统抽取项目，开展</w:t>
      </w:r>
      <w:r>
        <w:rPr>
          <w:rFonts w:hint="eastAsia" w:ascii="仿宋_GB2312" w:hAnsi="仿宋_GB2312" w:eastAsia="仿宋_GB2312" w:cs="仿宋_GB2312"/>
          <w:sz w:val="32"/>
          <w:szCs w:val="32"/>
          <w:shd w:val="clear" w:color="auto" w:fill="FFFFFF"/>
          <w:lang w:eastAsia="zh-CN"/>
        </w:rPr>
        <w:t>政府</w:t>
      </w:r>
      <w:r>
        <w:rPr>
          <w:rFonts w:hint="eastAsia" w:ascii="仿宋_GB2312" w:hAnsi="仿宋_GB2312" w:eastAsia="仿宋_GB2312" w:cs="仿宋_GB2312"/>
          <w:color w:val="040404"/>
          <w:sz w:val="32"/>
          <w:szCs w:val="32"/>
        </w:rPr>
        <w:t>采购货物和服务招投标领域系统整治检查。现将检查依据、检查</w:t>
      </w:r>
      <w:r>
        <w:rPr>
          <w:rFonts w:hint="eastAsia" w:ascii="仿宋_GB2312" w:hAnsi="仿宋_GB2312" w:eastAsia="仿宋_GB2312" w:cs="仿宋_GB2312"/>
          <w:color w:val="040404"/>
          <w:sz w:val="32"/>
          <w:szCs w:val="32"/>
          <w:lang w:eastAsia="zh-CN"/>
        </w:rPr>
        <w:t>项目</w:t>
      </w:r>
      <w:bookmarkStart w:id="0" w:name="_GoBack"/>
      <w:bookmarkEnd w:id="0"/>
      <w:r>
        <w:rPr>
          <w:rFonts w:hint="eastAsia" w:ascii="仿宋_GB2312" w:hAnsi="仿宋_GB2312" w:eastAsia="仿宋_GB2312" w:cs="仿宋_GB2312"/>
          <w:color w:val="040404"/>
          <w:sz w:val="32"/>
          <w:szCs w:val="32"/>
        </w:rPr>
        <w:t>、检查内容等公示如下：</w:t>
      </w:r>
    </w:p>
    <w:p>
      <w:pPr>
        <w:keepNext w:val="0"/>
        <w:keepLines w:val="0"/>
        <w:pageBreakBefore w:val="0"/>
        <w:widowControl/>
        <w:kinsoku/>
        <w:wordWrap/>
        <w:overflowPunct/>
        <w:topLinePunct w:val="0"/>
        <w:autoSpaceDE/>
        <w:autoSpaceDN/>
        <w:bidi w:val="0"/>
        <w:adjustRightInd w:val="0"/>
        <w:snapToGrid w:val="0"/>
        <w:spacing w:after="0" w:line="576" w:lineRule="exact"/>
        <w:ind w:firstLine="642" w:firstLineChars="200"/>
        <w:jc w:val="both"/>
        <w:textAlignment w:val="auto"/>
        <w:rPr>
          <w:rFonts w:ascii="黑体" w:hAnsi="黑体" w:eastAsia="黑体"/>
          <w:b/>
          <w:bCs/>
          <w:color w:val="040404"/>
          <w:sz w:val="32"/>
          <w:szCs w:val="32"/>
          <w:shd w:val="clear" w:color="auto" w:fill="FFFFFF"/>
        </w:rPr>
      </w:pPr>
      <w:r>
        <w:rPr>
          <w:rFonts w:hint="eastAsia" w:ascii="黑体" w:hAnsi="黑体" w:eastAsia="黑体"/>
          <w:b/>
          <w:bCs/>
          <w:color w:val="040404"/>
          <w:sz w:val="32"/>
          <w:szCs w:val="32"/>
          <w:shd w:val="clear" w:color="auto" w:fill="FFFFFF"/>
        </w:rPr>
        <w:t>一、检查依据</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中华人民共和国政府采购法》《中华人民共和国政府采购法实施条例》《中华人民共和国中小企业促进法》《中华人民共和国外商投资法》《政府采购货物和服务招标投标管理办法》《政府采购促进中小企业发展管理办法》《财政部关于促进政府采购公平竞争优化营商环境的通知》和相关法律法规等。</w:t>
      </w:r>
    </w:p>
    <w:p>
      <w:pPr>
        <w:keepNext w:val="0"/>
        <w:keepLines w:val="0"/>
        <w:pageBreakBefore w:val="0"/>
        <w:widowControl/>
        <w:kinsoku/>
        <w:wordWrap/>
        <w:overflowPunct/>
        <w:topLinePunct w:val="0"/>
        <w:autoSpaceDE/>
        <w:autoSpaceDN/>
        <w:bidi w:val="0"/>
        <w:adjustRightInd w:val="0"/>
        <w:snapToGrid w:val="0"/>
        <w:spacing w:after="0" w:line="576" w:lineRule="exact"/>
        <w:ind w:firstLine="642" w:firstLineChars="200"/>
        <w:jc w:val="both"/>
        <w:textAlignment w:val="auto"/>
        <w:rPr>
          <w:rFonts w:ascii="黑体" w:hAnsi="黑体" w:eastAsia="黑体"/>
          <w:b/>
          <w:bCs/>
          <w:color w:val="040404"/>
          <w:sz w:val="32"/>
          <w:szCs w:val="32"/>
          <w:shd w:val="clear" w:color="auto" w:fill="FFFFFF"/>
        </w:rPr>
      </w:pPr>
      <w:r>
        <w:rPr>
          <w:rFonts w:hint="eastAsia" w:ascii="黑体" w:hAnsi="黑体" w:eastAsia="黑体"/>
          <w:b/>
          <w:bCs/>
          <w:color w:val="040404"/>
          <w:sz w:val="32"/>
          <w:szCs w:val="32"/>
          <w:shd w:val="clear" w:color="auto" w:fill="FFFFFF"/>
        </w:rPr>
        <w:t>二、检查时间</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宋体" w:eastAsia="仿宋_GB2312" w:cs="宋体"/>
          <w:color w:val="040404"/>
          <w:sz w:val="32"/>
          <w:szCs w:val="32"/>
        </w:rPr>
      </w:pPr>
      <w:r>
        <w:rPr>
          <w:rFonts w:hint="eastAsia" w:ascii="仿宋_GB2312" w:hAnsi="仿宋_GB2312" w:eastAsia="仿宋_GB2312" w:cs="仿宋_GB2312"/>
          <w:color w:val="040404"/>
          <w:sz w:val="32"/>
          <w:szCs w:val="32"/>
        </w:rPr>
        <w:t>检查工作自202</w:t>
      </w:r>
      <w:r>
        <w:rPr>
          <w:rFonts w:hint="eastAsia" w:ascii="仿宋_GB2312" w:hAnsi="仿宋_GB2312" w:eastAsia="仿宋_GB2312" w:cs="仿宋_GB2312"/>
          <w:color w:val="040404"/>
          <w:sz w:val="32"/>
          <w:szCs w:val="32"/>
          <w:lang w:val="en"/>
        </w:rPr>
        <w:t>5</w:t>
      </w:r>
      <w:r>
        <w:rPr>
          <w:rFonts w:hint="eastAsia" w:ascii="仿宋_GB2312" w:hAnsi="仿宋_GB2312" w:eastAsia="仿宋_GB2312" w:cs="仿宋_GB2312"/>
          <w:color w:val="040404"/>
          <w:sz w:val="32"/>
          <w:szCs w:val="32"/>
        </w:rPr>
        <w:t>年</w:t>
      </w:r>
      <w:r>
        <w:rPr>
          <w:rFonts w:hint="eastAsia" w:ascii="仿宋_GB2312" w:hAnsi="仿宋_GB2312" w:eastAsia="仿宋_GB2312" w:cs="仿宋_GB2312"/>
          <w:color w:val="040404"/>
          <w:sz w:val="32"/>
          <w:szCs w:val="32"/>
          <w:lang w:val="en-US" w:eastAsia="zh-CN"/>
        </w:rPr>
        <w:t>9</w:t>
      </w:r>
      <w:r>
        <w:rPr>
          <w:rFonts w:hint="eastAsia" w:ascii="仿宋_GB2312" w:hAnsi="仿宋_GB2312" w:eastAsia="仿宋_GB2312" w:cs="仿宋_GB2312"/>
          <w:color w:val="040404"/>
          <w:sz w:val="32"/>
          <w:szCs w:val="32"/>
        </w:rPr>
        <w:t>月开始，至202</w:t>
      </w:r>
      <w:r>
        <w:rPr>
          <w:rFonts w:hint="eastAsia" w:ascii="仿宋_GB2312" w:hAnsi="仿宋_GB2312" w:eastAsia="仿宋_GB2312" w:cs="仿宋_GB2312"/>
          <w:color w:val="040404"/>
          <w:sz w:val="32"/>
          <w:szCs w:val="32"/>
          <w:lang w:val="en"/>
        </w:rPr>
        <w:t>5</w:t>
      </w:r>
      <w:r>
        <w:rPr>
          <w:rFonts w:hint="eastAsia" w:ascii="仿宋_GB2312" w:hAnsi="仿宋_GB2312" w:eastAsia="仿宋_GB2312" w:cs="仿宋_GB2312"/>
          <w:color w:val="040404"/>
          <w:sz w:val="32"/>
          <w:szCs w:val="32"/>
        </w:rPr>
        <w:t>年</w:t>
      </w:r>
      <w:r>
        <w:rPr>
          <w:rFonts w:hint="eastAsia" w:ascii="仿宋_GB2312" w:hAnsi="仿宋_GB2312" w:eastAsia="仿宋_GB2312" w:cs="仿宋_GB2312"/>
          <w:color w:val="040404"/>
          <w:sz w:val="32"/>
          <w:szCs w:val="32"/>
          <w:lang w:val="en"/>
        </w:rPr>
        <w:t>12</w:t>
      </w:r>
      <w:r>
        <w:rPr>
          <w:rFonts w:hint="eastAsia" w:ascii="仿宋_GB2312" w:hAnsi="仿宋_GB2312" w:eastAsia="仿宋_GB2312" w:cs="仿宋_GB2312"/>
          <w:color w:val="040404"/>
          <w:sz w:val="32"/>
          <w:szCs w:val="32"/>
        </w:rPr>
        <w:t>月结束。</w:t>
      </w:r>
    </w:p>
    <w:p>
      <w:pPr>
        <w:keepNext w:val="0"/>
        <w:keepLines w:val="0"/>
        <w:pageBreakBefore w:val="0"/>
        <w:widowControl/>
        <w:kinsoku/>
        <w:wordWrap/>
        <w:overflowPunct/>
        <w:topLinePunct w:val="0"/>
        <w:autoSpaceDE/>
        <w:autoSpaceDN/>
        <w:bidi w:val="0"/>
        <w:adjustRightInd w:val="0"/>
        <w:snapToGrid w:val="0"/>
        <w:spacing w:after="0" w:line="576" w:lineRule="exact"/>
        <w:ind w:firstLine="642" w:firstLineChars="200"/>
        <w:jc w:val="both"/>
        <w:textAlignment w:val="auto"/>
        <w:rPr>
          <w:rFonts w:hint="eastAsia" w:ascii="黑体" w:hAnsi="黑体" w:eastAsia="黑体"/>
          <w:b/>
          <w:bCs/>
          <w:color w:val="040404"/>
          <w:sz w:val="32"/>
          <w:szCs w:val="32"/>
          <w:shd w:val="clear" w:color="auto" w:fill="FFFFFF"/>
          <w:lang w:eastAsia="zh-CN"/>
        </w:rPr>
      </w:pPr>
      <w:r>
        <w:rPr>
          <w:rFonts w:hint="eastAsia" w:ascii="黑体" w:hAnsi="黑体" w:eastAsia="黑体"/>
          <w:b/>
          <w:bCs/>
          <w:color w:val="040404"/>
          <w:sz w:val="32"/>
          <w:szCs w:val="32"/>
          <w:shd w:val="clear" w:color="auto" w:fill="FFFFFF"/>
        </w:rPr>
        <w:t>三、检查</w:t>
      </w:r>
      <w:r>
        <w:rPr>
          <w:rFonts w:hint="eastAsia" w:ascii="黑体" w:hAnsi="黑体" w:eastAsia="黑体"/>
          <w:b/>
          <w:bCs/>
          <w:color w:val="040404"/>
          <w:sz w:val="32"/>
          <w:szCs w:val="32"/>
          <w:shd w:val="clear" w:color="auto" w:fill="FFFFFF"/>
          <w:lang w:eastAsia="zh-CN"/>
        </w:rPr>
        <w:t>项目</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仿宋" w:cs="仿宋"/>
          <w:color w:val="auto"/>
          <w:kern w:val="0"/>
          <w:sz w:val="32"/>
          <w:szCs w:val="32"/>
          <w:shd w:val="clear" w:color="auto" w:fill="FFFFFF"/>
          <w:lang w:eastAsia="zh-CN"/>
        </w:rPr>
        <w:t>护理系实训室建设项目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长白山职业技术学院</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42" w:firstLineChars="200"/>
        <w:jc w:val="both"/>
        <w:textAlignment w:val="auto"/>
        <w:rPr>
          <w:rFonts w:ascii="黑体" w:hAnsi="黑体" w:eastAsia="黑体" w:cs="黑体"/>
          <w:b/>
          <w:bCs/>
          <w:sz w:val="32"/>
          <w:szCs w:val="32"/>
        </w:rPr>
      </w:pPr>
      <w:r>
        <w:rPr>
          <w:rFonts w:hint="eastAsia" w:ascii="黑体" w:hAnsi="黑体" w:eastAsia="黑体" w:cs="黑体"/>
          <w:b/>
          <w:bCs/>
          <w:sz w:val="32"/>
          <w:szCs w:val="32"/>
        </w:rPr>
        <w:t>四、检查内容</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1.严厉打击政府采购市场违法活动</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2.严肃整治政府采购领域不作为乱作为</w:t>
      </w:r>
    </w:p>
    <w:p>
      <w:pPr>
        <w:keepNext w:val="0"/>
        <w:keepLines w:val="0"/>
        <w:pageBreakBefore w:val="0"/>
        <w:widowControl/>
        <w:kinsoku/>
        <w:wordWrap/>
        <w:overflowPunct/>
        <w:topLinePunct w:val="0"/>
        <w:autoSpaceDE/>
        <w:autoSpaceDN/>
        <w:bidi w:val="0"/>
        <w:adjustRightInd w:val="0"/>
        <w:snapToGrid w:val="0"/>
        <w:spacing w:after="0" w:line="576" w:lineRule="exact"/>
        <w:ind w:firstLine="642" w:firstLineChars="200"/>
        <w:jc w:val="both"/>
        <w:textAlignment w:val="auto"/>
        <w:rPr>
          <w:rFonts w:ascii="黑体" w:hAnsi="黑体" w:eastAsia="黑体" w:cs="黑体"/>
          <w:b/>
          <w:bCs/>
          <w:sz w:val="32"/>
          <w:szCs w:val="32"/>
        </w:rPr>
      </w:pPr>
      <w:r>
        <w:rPr>
          <w:rFonts w:hint="eastAsia" w:ascii="黑体" w:hAnsi="黑体" w:eastAsia="黑体" w:cs="黑体"/>
          <w:b/>
          <w:bCs/>
          <w:sz w:val="32"/>
          <w:szCs w:val="32"/>
        </w:rPr>
        <w:t>五、检查方式</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本</w:t>
      </w:r>
      <w:r>
        <w:rPr>
          <w:rFonts w:hint="eastAsia" w:ascii="仿宋_GB2312" w:hAnsi="仿宋_GB2312" w:eastAsia="仿宋_GB2312" w:cs="仿宋_GB2312"/>
          <w:sz w:val="32"/>
          <w:szCs w:val="32"/>
        </w:rPr>
        <w:t>次检查工作采取查阅政府采购项目备案资料</w:t>
      </w:r>
      <w:r>
        <w:rPr>
          <w:rFonts w:hint="eastAsia" w:ascii="仿宋_GB2312" w:hAnsi="仿宋_GB2312" w:eastAsia="仿宋_GB2312" w:cs="仿宋_GB2312"/>
          <w:sz w:val="32"/>
          <w:szCs w:val="32"/>
          <w:lang w:val="en"/>
        </w:rPr>
        <w:t>、现场检查等</w:t>
      </w:r>
      <w:r>
        <w:rPr>
          <w:rFonts w:hint="eastAsia" w:ascii="仿宋_GB2312" w:hAnsi="仿宋_GB2312" w:eastAsia="仿宋_GB2312" w:cs="仿宋_GB2312"/>
          <w:sz w:val="32"/>
          <w:szCs w:val="32"/>
        </w:rPr>
        <w:t>方式进行。</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请有关单位积极协调配合，及时向检查组提供相关资料。</w:t>
      </w:r>
    </w:p>
    <w:sectPr>
      <w:pgSz w:w="11906" w:h="16838"/>
      <w:pgMar w:top="2098" w:right="1474" w:bottom="1984"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N2ZlNDE0Mzk4ZDk1ZmRhOWMwMTY4OGNiYzkyMTIifQ=="/>
  </w:docVars>
  <w:rsids>
    <w:rsidRoot w:val="00D31D50"/>
    <w:rsid w:val="00115407"/>
    <w:rsid w:val="001A0EC6"/>
    <w:rsid w:val="00323B43"/>
    <w:rsid w:val="00380236"/>
    <w:rsid w:val="003D37D8"/>
    <w:rsid w:val="003F0006"/>
    <w:rsid w:val="00426133"/>
    <w:rsid w:val="004358AB"/>
    <w:rsid w:val="006B606C"/>
    <w:rsid w:val="006B7248"/>
    <w:rsid w:val="007A751B"/>
    <w:rsid w:val="008B7726"/>
    <w:rsid w:val="008E1CF0"/>
    <w:rsid w:val="009645F5"/>
    <w:rsid w:val="00A11718"/>
    <w:rsid w:val="00D00C5C"/>
    <w:rsid w:val="00D31D50"/>
    <w:rsid w:val="00F74F0D"/>
    <w:rsid w:val="33FECB1B"/>
    <w:rsid w:val="3CEF4C49"/>
    <w:rsid w:val="5C5611A3"/>
    <w:rsid w:val="5FCD1E86"/>
    <w:rsid w:val="60BE022D"/>
    <w:rsid w:val="6EEFF8E4"/>
    <w:rsid w:val="77BFB646"/>
    <w:rsid w:val="7AFE52ED"/>
    <w:rsid w:val="7EE1DF82"/>
    <w:rsid w:val="A6FDC56B"/>
    <w:rsid w:val="CFE79AED"/>
    <w:rsid w:val="EF63117D"/>
    <w:rsid w:val="FA5E5D2D"/>
    <w:rsid w:val="FDC6F660"/>
    <w:rsid w:val="FFAAA8DD"/>
    <w:rsid w:val="FFFFD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字符"/>
    <w:basedOn w:val="6"/>
    <w:link w:val="3"/>
    <w:uiPriority w:val="99"/>
    <w:rPr>
      <w:rFonts w:ascii="Tahoma" w:hAnsi="Tahoma"/>
      <w:sz w:val="18"/>
      <w:szCs w:val="18"/>
    </w:rPr>
  </w:style>
  <w:style w:type="character" w:customStyle="1" w:styleId="8">
    <w:name w:val="页脚 字符"/>
    <w:basedOn w:val="6"/>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66</Words>
  <Characters>377</Characters>
  <Lines>3</Lines>
  <Paragraphs>1</Paragraphs>
  <TotalTime>2</TotalTime>
  <ScaleCrop>false</ScaleCrop>
  <LinksUpToDate>false</LinksUpToDate>
  <CharactersWithSpaces>442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2024-01-11T19:02:00Z</dcterms:created>
  <dc:creator>Administrator</dc:creator>
  <cp:lastModifiedBy>czj-21</cp:lastModifiedBy>
  <cp:lastPrinted>2024-01-11T19:08:00Z</cp:lastPrinted>
  <dcterms:modified xsi:type="dcterms:W3CDTF">2025-09-29T14:30:59Z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A05D01970B4C4A6391A097A1C69A96A0_13</vt:lpwstr>
  </property>
  <property fmtid="{D5CDD505-2E9C-101B-9397-08002B2CF9AE}" pid="4" name="KSOTemplateDocerSaveRecord">
    <vt:lpwstr>eyJoZGlkIjoiOWVkZDBmYzY5NmQyNzdjNGRjYzYwZDc0MmQ4OWFjNTUiLCJ1c2VySWQiOiIxMTIzNjg3NjIyIn0=</vt:lpwstr>
  </property>
</Properties>
</file>