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6A" w:rsidRDefault="00A82D64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转发吉林省财政厅《关于</w:t>
      </w:r>
      <w:r>
        <w:rPr>
          <w:sz w:val="36"/>
          <w:szCs w:val="36"/>
        </w:rPr>
        <w:t>2022</w:t>
      </w:r>
      <w:r>
        <w:rPr>
          <w:sz w:val="36"/>
          <w:szCs w:val="36"/>
        </w:rPr>
        <w:t>年度全国会计专业技术初级、高级资格考试吉林省考区报名及考务日程等工作安排的通知》的通知</w:t>
      </w:r>
    </w:p>
    <w:p w:rsidR="004C626A" w:rsidRDefault="00A82D64">
      <w:pPr>
        <w:shd w:val="clear" w:color="auto" w:fill="FFFFFF"/>
        <w:snapToGrid/>
        <w:spacing w:beforeAutospacing="1" w:afterAutospacing="1" w:line="432" w:lineRule="atLeast"/>
        <w:rPr>
          <w:sz w:val="32"/>
          <w:szCs w:val="32"/>
        </w:rPr>
      </w:pPr>
      <w:r>
        <w:rPr>
          <w:rFonts w:ascii="仿宋_GB2312" w:eastAsia="仿宋_GB2312" w:hAnsi="仿宋_GB2312" w:cs="宋体"/>
          <w:sz w:val="32"/>
          <w:szCs w:val="32"/>
        </w:rPr>
        <w:t>白山考区初、高级考生：</w:t>
      </w:r>
    </w:p>
    <w:p w:rsidR="004C626A" w:rsidRDefault="00A82D64" w:rsidP="00BB0241">
      <w:pPr>
        <w:shd w:val="clear" w:color="auto" w:fill="FFFFFF"/>
        <w:snapToGrid/>
        <w:spacing w:beforeAutospacing="1" w:afterAutospacing="1" w:line="432" w:lineRule="atLeas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宋体"/>
          <w:sz w:val="32"/>
          <w:szCs w:val="32"/>
        </w:rPr>
        <w:t>吉林省财政厅已印发《关于2022年度全国会计专业技术初级、高级资格考试吉林省考区报名及考务日程等工作安排的通知》文件，请白山</w:t>
      </w:r>
      <w:r w:rsidR="00043128">
        <w:rPr>
          <w:rFonts w:ascii="仿宋_GB2312" w:eastAsia="仿宋_GB2312" w:hAnsi="仿宋_GB2312" w:cs="宋体"/>
          <w:sz w:val="32"/>
          <w:szCs w:val="32"/>
        </w:rPr>
        <w:t>考区初、高级考生点击链接查看报名及考务日期等工作安排，按要求</w:t>
      </w:r>
      <w:r>
        <w:rPr>
          <w:rFonts w:ascii="仿宋_GB2312" w:eastAsia="仿宋_GB2312" w:hAnsi="仿宋_GB2312" w:cs="宋体"/>
          <w:sz w:val="32"/>
          <w:szCs w:val="32"/>
        </w:rPr>
        <w:t>做好报名、缴费和考试工作。</w:t>
      </w:r>
    </w:p>
    <w:p w:rsidR="00BB0241" w:rsidRDefault="00BB0241">
      <w:pPr>
        <w:rPr>
          <w:sz w:val="32"/>
          <w:szCs w:val="32"/>
        </w:rPr>
      </w:pPr>
    </w:p>
    <w:p w:rsidR="004C626A" w:rsidRDefault="00A82D64">
      <w:r>
        <w:rPr>
          <w:sz w:val="32"/>
          <w:szCs w:val="32"/>
        </w:rPr>
        <w:t>附：</w:t>
      </w:r>
      <w:hyperlink r:id="rId6">
        <w:r>
          <w:rPr>
            <w:rStyle w:val="Internet"/>
            <w:sz w:val="32"/>
            <w:szCs w:val="32"/>
          </w:rPr>
          <w:t>吉林省财政厅会计网</w:t>
        </w:r>
      </w:hyperlink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（初级）</w:t>
      </w:r>
    </w:p>
    <w:p w:rsidR="004C626A" w:rsidRDefault="00F146C7" w:rsidP="00BB0241">
      <w:pPr>
        <w:ind w:firstLineChars="300" w:firstLine="660"/>
      </w:pPr>
      <w:hyperlink r:id="rId7">
        <w:r w:rsidR="00A82D64">
          <w:rPr>
            <w:rStyle w:val="Internet"/>
            <w:sz w:val="32"/>
            <w:szCs w:val="32"/>
          </w:rPr>
          <w:t>吉林省财政厅会计网</w:t>
        </w:r>
      </w:hyperlink>
      <w:r w:rsidR="00A82D64">
        <w:rPr>
          <w:sz w:val="32"/>
          <w:szCs w:val="32"/>
        </w:rPr>
        <w:t xml:space="preserve"> </w:t>
      </w:r>
      <w:r w:rsidR="00A82D64">
        <w:rPr>
          <w:sz w:val="32"/>
          <w:szCs w:val="32"/>
        </w:rPr>
        <w:t>（高级）</w:t>
      </w:r>
    </w:p>
    <w:p w:rsidR="004C626A" w:rsidRDefault="004C626A" w:rsidP="00BB0241">
      <w:pPr>
        <w:ind w:firstLineChars="200" w:firstLine="640"/>
        <w:rPr>
          <w:sz w:val="32"/>
          <w:szCs w:val="32"/>
        </w:rPr>
      </w:pPr>
    </w:p>
    <w:p w:rsidR="00BB0241" w:rsidRDefault="00BB0241" w:rsidP="00BB0241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</w:t>
      </w:r>
    </w:p>
    <w:p w:rsidR="004C626A" w:rsidRDefault="00BB0241" w:rsidP="00BB0241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</w:t>
      </w:r>
      <w:r w:rsidR="00A82D64">
        <w:rPr>
          <w:sz w:val="32"/>
          <w:szCs w:val="32"/>
        </w:rPr>
        <w:t>白山市财政局</w:t>
      </w:r>
    </w:p>
    <w:p w:rsidR="004C626A" w:rsidRDefault="00A82D64" w:rsidP="00BB0241">
      <w:pPr>
        <w:ind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B0241">
        <w:rPr>
          <w:rFonts w:hint="eastAsia"/>
          <w:sz w:val="32"/>
          <w:szCs w:val="32"/>
        </w:rPr>
        <w:t>2021</w:t>
      </w:r>
      <w:r w:rsidR="00BB0241">
        <w:rPr>
          <w:sz w:val="32"/>
          <w:szCs w:val="32"/>
        </w:rPr>
        <w:t>年</w:t>
      </w:r>
      <w:r w:rsidR="00BB0241">
        <w:rPr>
          <w:rFonts w:hint="eastAsia"/>
          <w:sz w:val="32"/>
          <w:szCs w:val="32"/>
        </w:rPr>
        <w:t>12</w:t>
      </w:r>
      <w:r w:rsidR="00BB0241">
        <w:rPr>
          <w:sz w:val="32"/>
          <w:szCs w:val="32"/>
        </w:rPr>
        <w:t>月</w:t>
      </w:r>
      <w:r w:rsidR="00BB0241">
        <w:rPr>
          <w:rFonts w:hint="eastAsia"/>
          <w:sz w:val="32"/>
          <w:szCs w:val="32"/>
        </w:rPr>
        <w:t>22</w:t>
      </w:r>
      <w:r>
        <w:rPr>
          <w:sz w:val="32"/>
          <w:szCs w:val="32"/>
        </w:rPr>
        <w:t>日</w:t>
      </w:r>
    </w:p>
    <w:sectPr w:rsidR="004C626A" w:rsidSect="004C626A">
      <w:pgSz w:w="11906" w:h="16838"/>
      <w:pgMar w:top="1440" w:right="1800" w:bottom="1440" w:left="1800" w:header="0" w:footer="0" w:gutter="0"/>
      <w:cols w:space="720"/>
      <w:formProt w:val="0"/>
      <w:docGrid w:linePitch="360" w:charSpace="98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64" w:rsidRDefault="00A82D64" w:rsidP="00BB0241">
      <w:pPr>
        <w:spacing w:after="0"/>
      </w:pPr>
      <w:r>
        <w:separator/>
      </w:r>
    </w:p>
  </w:endnote>
  <w:endnote w:type="continuationSeparator" w:id="0">
    <w:p w:rsidR="00A82D64" w:rsidRDefault="00A82D64" w:rsidP="00BB02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64" w:rsidRDefault="00A82D64" w:rsidP="00BB0241">
      <w:pPr>
        <w:spacing w:after="0"/>
      </w:pPr>
      <w:r>
        <w:separator/>
      </w:r>
    </w:p>
  </w:footnote>
  <w:footnote w:type="continuationSeparator" w:id="0">
    <w:p w:rsidR="00A82D64" w:rsidRDefault="00A82D64" w:rsidP="00BB02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4C626A"/>
    <w:rsid w:val="00043128"/>
    <w:rsid w:val="004C626A"/>
    <w:rsid w:val="00A82D64"/>
    <w:rsid w:val="00BB0241"/>
    <w:rsid w:val="00F1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snapToGrid w:val="0"/>
      <w:spacing w:after="200"/>
    </w:pPr>
    <w:rPr>
      <w:rFonts w:ascii="Tahoma" w:hAnsi="Tahoma"/>
    </w:rPr>
  </w:style>
  <w:style w:type="paragraph" w:styleId="2">
    <w:name w:val="heading 2"/>
    <w:basedOn w:val="a"/>
    <w:next w:val="a"/>
    <w:uiPriority w:val="9"/>
    <w:unhideWhenUsed/>
    <w:qFormat/>
    <w:rsid w:val="008A2398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uiPriority w:val="99"/>
    <w:unhideWhenUsed/>
    <w:qFormat/>
    <w:rsid w:val="0099082E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BB02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2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2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2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ztkj.jl.gov.cn/view-19-3d00150206b44466b53d513c1ec7b98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tkj.jl.gov.cn/view-19-69d41f4d38d14fb1b04b3ae9ecfe788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10</cp:revision>
  <cp:lastPrinted>2021-12-22T03:15:00Z</cp:lastPrinted>
  <dcterms:created xsi:type="dcterms:W3CDTF">2008-09-11T17:20:00Z</dcterms:created>
  <dcterms:modified xsi:type="dcterms:W3CDTF">2021-12-22T03:23:00Z</dcterms:modified>
  <dc:language>zh-CN</dc:language>
</cp:coreProperties>
</file>