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37" w:rsidRPr="00234113" w:rsidRDefault="00985637" w:rsidP="00985637">
      <w:pPr>
        <w:pStyle w:val="Normal0"/>
        <w:spacing w:before="0" w:after="0" w:line="586" w:lineRule="exact"/>
        <w:jc w:val="center"/>
        <w:rPr>
          <w:rFonts w:ascii="宋体" w:hAnsi="宋体" w:cs="SimSun"/>
          <w:spacing w:val="-3"/>
          <w:sz w:val="52"/>
          <w:szCs w:val="52"/>
          <w:lang w:eastAsia="zh-CN"/>
        </w:rPr>
      </w:pPr>
    </w:p>
    <w:p w:rsidR="00EB0724" w:rsidRPr="00234113" w:rsidRDefault="00EB0724" w:rsidP="00EB0724">
      <w:pPr>
        <w:rPr>
          <w:rFonts w:asciiTheme="minorEastAsia" w:hAnsiTheme="minorEastAsia"/>
          <w:sz w:val="44"/>
          <w:szCs w:val="44"/>
        </w:rPr>
      </w:pPr>
    </w:p>
    <w:p w:rsidR="00F206D0" w:rsidRPr="00234113" w:rsidRDefault="00211B28" w:rsidP="00F206D0">
      <w:pPr>
        <w:jc w:val="center"/>
        <w:rPr>
          <w:rFonts w:asciiTheme="minorEastAsia" w:hAnsiTheme="minorEastAsia"/>
          <w:sz w:val="44"/>
          <w:szCs w:val="44"/>
        </w:rPr>
      </w:pPr>
      <w:r w:rsidRPr="00234113">
        <w:rPr>
          <w:rFonts w:asciiTheme="minorEastAsia" w:hAnsiTheme="minorEastAsia"/>
          <w:sz w:val="44"/>
          <w:szCs w:val="44"/>
        </w:rPr>
        <w:t>关于 2016 年</w:t>
      </w:r>
      <w:r w:rsidR="004C0FC7" w:rsidRPr="00234113">
        <w:rPr>
          <w:rFonts w:asciiTheme="minorEastAsia" w:hAnsiTheme="minorEastAsia"/>
          <w:sz w:val="44"/>
          <w:szCs w:val="44"/>
        </w:rPr>
        <w:t>白山</w:t>
      </w:r>
      <w:r w:rsidRPr="00234113">
        <w:rPr>
          <w:rFonts w:asciiTheme="minorEastAsia" w:hAnsiTheme="minorEastAsia"/>
          <w:sz w:val="44"/>
          <w:szCs w:val="44"/>
        </w:rPr>
        <w:t>市本级社会保险基金</w:t>
      </w:r>
    </w:p>
    <w:p w:rsidR="00211B28" w:rsidRPr="00234113" w:rsidRDefault="00211B28" w:rsidP="00F206D0">
      <w:pPr>
        <w:jc w:val="center"/>
        <w:rPr>
          <w:rFonts w:asciiTheme="minorEastAsia" w:hAnsiTheme="minorEastAsia"/>
          <w:sz w:val="44"/>
          <w:szCs w:val="44"/>
        </w:rPr>
      </w:pPr>
      <w:r w:rsidRPr="00234113">
        <w:rPr>
          <w:rFonts w:asciiTheme="minorEastAsia" w:hAnsiTheme="minorEastAsia"/>
          <w:sz w:val="44"/>
          <w:szCs w:val="44"/>
        </w:rPr>
        <w:t>决算的说明</w:t>
      </w:r>
    </w:p>
    <w:p w:rsidR="004826F8" w:rsidRPr="00234113" w:rsidRDefault="004826F8" w:rsidP="004826F8">
      <w:pPr>
        <w:ind w:firstLineChars="300" w:firstLine="840"/>
        <w:rPr>
          <w:sz w:val="28"/>
          <w:szCs w:val="28"/>
        </w:rPr>
      </w:pPr>
    </w:p>
    <w:p w:rsidR="004826F8" w:rsidRPr="00234113" w:rsidRDefault="004826F8" w:rsidP="004826F8">
      <w:pPr>
        <w:ind w:firstLineChars="300" w:firstLine="840"/>
        <w:rPr>
          <w:sz w:val="30"/>
          <w:szCs w:val="30"/>
        </w:rPr>
      </w:pPr>
      <w:r w:rsidRPr="00234113">
        <w:rPr>
          <w:sz w:val="28"/>
          <w:szCs w:val="28"/>
        </w:rPr>
        <w:t xml:space="preserve">2016 </w:t>
      </w:r>
      <w:r w:rsidRPr="00234113">
        <w:rPr>
          <w:sz w:val="28"/>
          <w:szCs w:val="28"/>
        </w:rPr>
        <w:t>年白山市本级社会保险基金收入</w:t>
      </w:r>
      <w:r w:rsidRPr="00234113">
        <w:rPr>
          <w:rFonts w:hint="eastAsia"/>
          <w:sz w:val="28"/>
          <w:szCs w:val="28"/>
        </w:rPr>
        <w:t>情况具体如下：</w:t>
      </w:r>
    </w:p>
    <w:p w:rsidR="00BE2A09" w:rsidRPr="00234113" w:rsidRDefault="00211B28" w:rsidP="00211B28">
      <w:pPr>
        <w:ind w:firstLineChars="300" w:firstLine="840"/>
        <w:rPr>
          <w:sz w:val="28"/>
          <w:szCs w:val="28"/>
        </w:rPr>
      </w:pPr>
      <w:r w:rsidRPr="00234113">
        <w:rPr>
          <w:sz w:val="28"/>
          <w:szCs w:val="28"/>
        </w:rPr>
        <w:t xml:space="preserve">2016 </w:t>
      </w:r>
      <w:r w:rsidRPr="00234113">
        <w:rPr>
          <w:sz w:val="28"/>
          <w:szCs w:val="28"/>
        </w:rPr>
        <w:t>年</w:t>
      </w:r>
      <w:r w:rsidR="004C0FC7" w:rsidRPr="00234113">
        <w:rPr>
          <w:sz w:val="28"/>
          <w:szCs w:val="28"/>
        </w:rPr>
        <w:t>白山</w:t>
      </w:r>
      <w:r w:rsidRPr="00234113">
        <w:rPr>
          <w:sz w:val="28"/>
          <w:szCs w:val="28"/>
        </w:rPr>
        <w:t>市本级社会保险基金收入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228881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完成预算的</w:t>
      </w:r>
      <w:r w:rsidR="007F5D8C" w:rsidRPr="00234113">
        <w:rPr>
          <w:rFonts w:hint="eastAsia"/>
          <w:sz w:val="28"/>
          <w:szCs w:val="28"/>
        </w:rPr>
        <w:t>58%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9B452A" w:rsidRPr="00234113">
        <w:rPr>
          <w:rFonts w:hint="eastAsia"/>
          <w:sz w:val="28"/>
          <w:szCs w:val="28"/>
        </w:rPr>
        <w:t>1</w:t>
      </w:r>
      <w:r w:rsidR="0041365C" w:rsidRPr="00234113">
        <w:rPr>
          <w:rFonts w:hint="eastAsia"/>
          <w:sz w:val="28"/>
          <w:szCs w:val="28"/>
        </w:rPr>
        <w:t>06.3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。</w:t>
      </w:r>
    </w:p>
    <w:p w:rsidR="00BE2A09" w:rsidRPr="00234113" w:rsidRDefault="00211B28" w:rsidP="00211B28">
      <w:pPr>
        <w:ind w:firstLineChars="300" w:firstLine="840"/>
        <w:rPr>
          <w:sz w:val="28"/>
          <w:szCs w:val="28"/>
        </w:rPr>
      </w:pPr>
      <w:r w:rsidRPr="00234113">
        <w:rPr>
          <w:sz w:val="28"/>
          <w:szCs w:val="28"/>
        </w:rPr>
        <w:t>其中</w:t>
      </w:r>
      <w:r w:rsidR="00BE2A09" w:rsidRPr="00234113">
        <w:rPr>
          <w:rFonts w:hint="eastAsia"/>
          <w:sz w:val="28"/>
          <w:szCs w:val="28"/>
        </w:rPr>
        <w:t>：</w:t>
      </w:r>
      <w:r w:rsidRPr="00234113">
        <w:rPr>
          <w:sz w:val="28"/>
          <w:szCs w:val="28"/>
        </w:rPr>
        <w:t>企业职工基本养老保险基金收入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164576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完成预算的</w:t>
      </w:r>
      <w:r w:rsidR="007F5D8C" w:rsidRPr="00234113">
        <w:rPr>
          <w:rFonts w:hint="eastAsia"/>
          <w:sz w:val="28"/>
          <w:szCs w:val="28"/>
        </w:rPr>
        <w:t>51.3%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9B452A" w:rsidRPr="00234113">
        <w:rPr>
          <w:rFonts w:hint="eastAsia"/>
          <w:sz w:val="28"/>
          <w:szCs w:val="28"/>
        </w:rPr>
        <w:t>1</w:t>
      </w:r>
      <w:r w:rsidR="0041365C" w:rsidRPr="00234113">
        <w:rPr>
          <w:rFonts w:hint="eastAsia"/>
          <w:sz w:val="28"/>
          <w:szCs w:val="28"/>
        </w:rPr>
        <w:t>03.2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，增长</w:t>
      </w:r>
      <w:r w:rsidRPr="00234113">
        <w:rPr>
          <w:sz w:val="28"/>
          <w:szCs w:val="28"/>
        </w:rPr>
        <w:t xml:space="preserve"> </w:t>
      </w:r>
      <w:r w:rsidR="009B452A" w:rsidRPr="00234113">
        <w:rPr>
          <w:rFonts w:hint="eastAsia"/>
          <w:sz w:val="28"/>
          <w:szCs w:val="28"/>
        </w:rPr>
        <w:t>3</w:t>
      </w:r>
      <w:r w:rsidR="0041365C" w:rsidRPr="00234113">
        <w:rPr>
          <w:rFonts w:hint="eastAsia"/>
          <w:sz w:val="28"/>
          <w:szCs w:val="28"/>
        </w:rPr>
        <w:t>.2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；失业保险基金收入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9036</w:t>
      </w:r>
      <w:r w:rsidRPr="00234113">
        <w:rPr>
          <w:sz w:val="28"/>
          <w:szCs w:val="28"/>
        </w:rPr>
        <w:t xml:space="preserve"> </w:t>
      </w:r>
      <w:r w:rsidR="009B452A"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完成预算的</w:t>
      </w:r>
      <w:r w:rsidR="007F5D8C" w:rsidRPr="00234113">
        <w:rPr>
          <w:rFonts w:hint="eastAsia"/>
          <w:sz w:val="28"/>
          <w:szCs w:val="28"/>
        </w:rPr>
        <w:t>107%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9B452A" w:rsidRPr="00234113">
        <w:rPr>
          <w:rFonts w:hint="eastAsia"/>
          <w:sz w:val="28"/>
          <w:szCs w:val="28"/>
        </w:rPr>
        <w:t>1</w:t>
      </w:r>
      <w:r w:rsidR="0041365C" w:rsidRPr="00234113">
        <w:rPr>
          <w:rFonts w:hint="eastAsia"/>
          <w:sz w:val="28"/>
          <w:szCs w:val="28"/>
        </w:rPr>
        <w:t>103.1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，增长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3.1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；城镇职工基本医疗保险基金收入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34656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完成预算的</w:t>
      </w:r>
      <w:r w:rsidR="007F5D8C" w:rsidRPr="00234113">
        <w:rPr>
          <w:rFonts w:hint="eastAsia"/>
          <w:sz w:val="28"/>
          <w:szCs w:val="28"/>
        </w:rPr>
        <w:t>110.4%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bookmarkStart w:id="0" w:name="_GoBack"/>
      <w:bookmarkEnd w:id="0"/>
      <w:r w:rsidR="009B452A" w:rsidRPr="00234113">
        <w:rPr>
          <w:rFonts w:hint="eastAsia"/>
          <w:sz w:val="28"/>
          <w:szCs w:val="28"/>
        </w:rPr>
        <w:t>109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，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增长</w:t>
      </w:r>
      <w:r w:rsidRPr="00234113">
        <w:rPr>
          <w:sz w:val="28"/>
          <w:szCs w:val="28"/>
        </w:rPr>
        <w:t xml:space="preserve"> </w:t>
      </w:r>
      <w:r w:rsidR="009B452A" w:rsidRPr="00234113">
        <w:rPr>
          <w:rFonts w:hint="eastAsia"/>
          <w:sz w:val="28"/>
          <w:szCs w:val="28"/>
        </w:rPr>
        <w:t>9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；工伤保险基金收入</w:t>
      </w:r>
      <w:r w:rsidR="0041365C" w:rsidRPr="00234113">
        <w:rPr>
          <w:rFonts w:hint="eastAsia"/>
          <w:sz w:val="28"/>
          <w:szCs w:val="28"/>
        </w:rPr>
        <w:t>4788</w:t>
      </w:r>
      <w:r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完成预算的</w:t>
      </w:r>
      <w:r w:rsidR="007F5D8C" w:rsidRPr="00234113">
        <w:rPr>
          <w:rFonts w:hint="eastAsia"/>
          <w:sz w:val="28"/>
          <w:szCs w:val="28"/>
        </w:rPr>
        <w:t>84.4%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="0041365C" w:rsidRPr="00234113">
        <w:rPr>
          <w:rFonts w:hint="eastAsia"/>
          <w:sz w:val="28"/>
          <w:szCs w:val="28"/>
        </w:rPr>
        <w:t>89.7</w:t>
      </w:r>
      <w:r w:rsidRPr="00234113">
        <w:rPr>
          <w:sz w:val="28"/>
          <w:szCs w:val="28"/>
        </w:rPr>
        <w:t xml:space="preserve">% </w:t>
      </w:r>
      <w:r w:rsidRPr="00234113">
        <w:rPr>
          <w:sz w:val="28"/>
          <w:szCs w:val="28"/>
        </w:rPr>
        <w:t>，主要原因为</w:t>
      </w:r>
      <w:r w:rsidRPr="00234113">
        <w:rPr>
          <w:sz w:val="28"/>
          <w:szCs w:val="28"/>
        </w:rPr>
        <w:t xml:space="preserve"> 2015 </w:t>
      </w:r>
      <w:r w:rsidRPr="00234113">
        <w:rPr>
          <w:sz w:val="28"/>
          <w:szCs w:val="28"/>
        </w:rPr>
        <w:t>年</w:t>
      </w:r>
      <w:r w:rsidRPr="00234113">
        <w:rPr>
          <w:sz w:val="28"/>
          <w:szCs w:val="28"/>
        </w:rPr>
        <w:t xml:space="preserve"> 10 </w:t>
      </w:r>
      <w:r w:rsidRPr="00234113">
        <w:rPr>
          <w:sz w:val="28"/>
          <w:szCs w:val="28"/>
        </w:rPr>
        <w:t>月因政策调整，降低工伤缴费费率，基准费率</w:t>
      </w:r>
      <w:r w:rsidRPr="00234113">
        <w:rPr>
          <w:sz w:val="28"/>
          <w:szCs w:val="28"/>
        </w:rPr>
        <w:t xml:space="preserve"> 0.6%—2.45%</w:t>
      </w:r>
      <w:r w:rsidRPr="00234113">
        <w:rPr>
          <w:sz w:val="28"/>
          <w:szCs w:val="28"/>
        </w:rPr>
        <w:t>下调到</w:t>
      </w:r>
      <w:r w:rsidRPr="00234113">
        <w:rPr>
          <w:sz w:val="28"/>
          <w:szCs w:val="28"/>
        </w:rPr>
        <w:t xml:space="preserve"> 0.3%—2%</w:t>
      </w:r>
      <w:r w:rsidRPr="00234113">
        <w:rPr>
          <w:sz w:val="28"/>
          <w:szCs w:val="28"/>
        </w:rPr>
        <w:t>，导致工伤基金收入下降；生育保险基金收入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1778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完成预算的</w:t>
      </w:r>
      <w:r w:rsidR="007F5D8C" w:rsidRPr="00234113">
        <w:rPr>
          <w:rFonts w:hint="eastAsia"/>
          <w:sz w:val="28"/>
          <w:szCs w:val="28"/>
        </w:rPr>
        <w:t>84.4%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590852" w:rsidRPr="00234113">
        <w:rPr>
          <w:rFonts w:hint="eastAsia"/>
          <w:sz w:val="28"/>
          <w:szCs w:val="28"/>
        </w:rPr>
        <w:t>83.2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；城乡居民社会养老保险基金收入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3369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完成预算的</w:t>
      </w:r>
      <w:r w:rsidR="007F5D8C" w:rsidRPr="00234113">
        <w:rPr>
          <w:rFonts w:hint="eastAsia"/>
          <w:sz w:val="28"/>
          <w:szCs w:val="28"/>
        </w:rPr>
        <w:t>85.2%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</w:t>
      </w:r>
      <w:r w:rsidRPr="00234113">
        <w:rPr>
          <w:sz w:val="28"/>
          <w:szCs w:val="28"/>
        </w:rPr>
        <w:t xml:space="preserve"> </w:t>
      </w:r>
      <w:r w:rsidR="00590852" w:rsidRPr="00234113">
        <w:rPr>
          <w:rFonts w:hint="eastAsia"/>
          <w:sz w:val="28"/>
          <w:szCs w:val="28"/>
        </w:rPr>
        <w:t>89.3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，其中财政补贴收入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2547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万元，为上年的</w:t>
      </w:r>
      <w:r w:rsidRPr="00234113">
        <w:rPr>
          <w:sz w:val="28"/>
          <w:szCs w:val="28"/>
        </w:rPr>
        <w:t xml:space="preserve"> </w:t>
      </w:r>
      <w:r w:rsidR="00590852" w:rsidRPr="00234113">
        <w:rPr>
          <w:rFonts w:hint="eastAsia"/>
          <w:sz w:val="28"/>
          <w:szCs w:val="28"/>
        </w:rPr>
        <w:t>85.2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，主要原因为</w:t>
      </w:r>
      <w:r w:rsidRPr="00234113">
        <w:rPr>
          <w:sz w:val="28"/>
          <w:szCs w:val="28"/>
        </w:rPr>
        <w:t xml:space="preserve"> 2016 </w:t>
      </w:r>
      <w:r w:rsidRPr="00234113">
        <w:rPr>
          <w:sz w:val="28"/>
          <w:szCs w:val="28"/>
        </w:rPr>
        <w:t>年上解省社保局个人缴费补贴；居民基本医疗保险基金收入为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10678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完成预算的</w:t>
      </w:r>
      <w:r w:rsidR="007F5D8C" w:rsidRPr="00234113">
        <w:rPr>
          <w:rFonts w:hint="eastAsia"/>
          <w:sz w:val="28"/>
          <w:szCs w:val="28"/>
        </w:rPr>
        <w:t>43.5%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590852" w:rsidRPr="00234113">
        <w:rPr>
          <w:rFonts w:hint="eastAsia"/>
          <w:sz w:val="28"/>
          <w:szCs w:val="28"/>
        </w:rPr>
        <w:t>141.1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。</w:t>
      </w:r>
      <w:r w:rsidRPr="00234113">
        <w:rPr>
          <w:sz w:val="28"/>
          <w:szCs w:val="28"/>
        </w:rPr>
        <w:t xml:space="preserve"> </w:t>
      </w:r>
    </w:p>
    <w:p w:rsidR="004826F8" w:rsidRPr="00234113" w:rsidRDefault="004826F8" w:rsidP="00211B28">
      <w:pPr>
        <w:ind w:firstLineChars="300" w:firstLine="840"/>
        <w:rPr>
          <w:sz w:val="28"/>
          <w:szCs w:val="28"/>
        </w:rPr>
      </w:pPr>
      <w:r w:rsidRPr="00234113">
        <w:rPr>
          <w:sz w:val="28"/>
          <w:szCs w:val="28"/>
        </w:rPr>
        <w:t xml:space="preserve">2016 </w:t>
      </w:r>
      <w:r w:rsidRPr="00234113">
        <w:rPr>
          <w:sz w:val="28"/>
          <w:szCs w:val="28"/>
        </w:rPr>
        <w:t>年白山市本级社会保险基金</w:t>
      </w:r>
      <w:r w:rsidRPr="00234113">
        <w:rPr>
          <w:rFonts w:hint="eastAsia"/>
          <w:sz w:val="28"/>
          <w:szCs w:val="28"/>
        </w:rPr>
        <w:t>支出情况具体如下：</w:t>
      </w:r>
    </w:p>
    <w:p w:rsidR="00BE2A09" w:rsidRPr="00234113" w:rsidRDefault="00211B28" w:rsidP="00211B28">
      <w:pPr>
        <w:ind w:firstLineChars="300" w:firstLine="840"/>
        <w:rPr>
          <w:sz w:val="28"/>
          <w:szCs w:val="28"/>
        </w:rPr>
      </w:pPr>
      <w:r w:rsidRPr="00234113">
        <w:rPr>
          <w:sz w:val="28"/>
          <w:szCs w:val="28"/>
        </w:rPr>
        <w:t xml:space="preserve">2016 </w:t>
      </w:r>
      <w:r w:rsidRPr="00234113">
        <w:rPr>
          <w:sz w:val="28"/>
          <w:szCs w:val="28"/>
        </w:rPr>
        <w:t>年</w:t>
      </w:r>
      <w:r w:rsidR="004C0FC7" w:rsidRPr="00234113">
        <w:rPr>
          <w:sz w:val="28"/>
          <w:szCs w:val="28"/>
        </w:rPr>
        <w:t>白山</w:t>
      </w:r>
      <w:r w:rsidRPr="00234113">
        <w:rPr>
          <w:sz w:val="28"/>
          <w:szCs w:val="28"/>
        </w:rPr>
        <w:t>市本级社会保险基金支出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241725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</w:t>
      </w:r>
      <w:r w:rsidR="007F5D8C" w:rsidRPr="00234113">
        <w:rPr>
          <w:rFonts w:hint="eastAsia"/>
          <w:sz w:val="28"/>
          <w:szCs w:val="28"/>
        </w:rPr>
        <w:lastRenderedPageBreak/>
        <w:t>算的</w:t>
      </w:r>
      <w:r w:rsidR="007F5D8C" w:rsidRPr="00234113">
        <w:rPr>
          <w:rFonts w:hint="eastAsia"/>
          <w:sz w:val="28"/>
          <w:szCs w:val="28"/>
        </w:rPr>
        <w:t>54.6%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023BAD" w:rsidRPr="00234113">
        <w:rPr>
          <w:rFonts w:hint="eastAsia"/>
          <w:sz w:val="28"/>
          <w:szCs w:val="28"/>
        </w:rPr>
        <w:t>10</w:t>
      </w:r>
      <w:r w:rsidR="0041365C" w:rsidRPr="00234113">
        <w:rPr>
          <w:rFonts w:hint="eastAsia"/>
          <w:sz w:val="28"/>
          <w:szCs w:val="28"/>
        </w:rPr>
        <w:t>9.1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。</w:t>
      </w:r>
    </w:p>
    <w:p w:rsidR="006F560F" w:rsidRPr="00234113" w:rsidRDefault="00211B28" w:rsidP="00211B28">
      <w:pPr>
        <w:ind w:firstLineChars="300" w:firstLine="840"/>
        <w:rPr>
          <w:sz w:val="28"/>
          <w:szCs w:val="28"/>
        </w:rPr>
      </w:pPr>
      <w:r w:rsidRPr="00234113">
        <w:rPr>
          <w:sz w:val="28"/>
          <w:szCs w:val="28"/>
        </w:rPr>
        <w:t>其中</w:t>
      </w:r>
      <w:r w:rsidR="00BE2A09" w:rsidRPr="00234113">
        <w:rPr>
          <w:rFonts w:hint="eastAsia"/>
          <w:sz w:val="28"/>
          <w:szCs w:val="28"/>
        </w:rPr>
        <w:t>：</w:t>
      </w:r>
      <w:r w:rsidRPr="00234113">
        <w:rPr>
          <w:sz w:val="28"/>
          <w:szCs w:val="28"/>
        </w:rPr>
        <w:t>企业职工基本养老保险基金支出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179315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万元，为上年的</w:t>
      </w:r>
      <w:r w:rsidRPr="00234113">
        <w:rPr>
          <w:sz w:val="28"/>
          <w:szCs w:val="28"/>
        </w:rPr>
        <w:t xml:space="preserve"> </w:t>
      </w:r>
      <w:r w:rsidR="00BE2A09" w:rsidRPr="00234113">
        <w:rPr>
          <w:rFonts w:hint="eastAsia"/>
          <w:sz w:val="28"/>
          <w:szCs w:val="28"/>
        </w:rPr>
        <w:t>1</w:t>
      </w:r>
      <w:r w:rsidR="0041365C" w:rsidRPr="00234113">
        <w:rPr>
          <w:rFonts w:hint="eastAsia"/>
          <w:sz w:val="28"/>
          <w:szCs w:val="28"/>
        </w:rPr>
        <w:t>08.9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；失业保险基金支出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4272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7F5D8C" w:rsidRPr="00234113">
        <w:rPr>
          <w:rFonts w:hint="eastAsia"/>
          <w:sz w:val="28"/>
          <w:szCs w:val="28"/>
        </w:rPr>
        <w:t>完成预算的</w:t>
      </w:r>
      <w:r w:rsidR="00A31147" w:rsidRPr="00234113">
        <w:rPr>
          <w:rFonts w:hint="eastAsia"/>
          <w:sz w:val="28"/>
          <w:szCs w:val="28"/>
        </w:rPr>
        <w:t>66.5</w:t>
      </w:r>
      <w:r w:rsidR="007F5D8C" w:rsidRPr="00234113">
        <w:rPr>
          <w:rFonts w:hint="eastAsia"/>
          <w:sz w:val="28"/>
          <w:szCs w:val="28"/>
        </w:rPr>
        <w:t>%</w:t>
      </w:r>
      <w:r w:rsidR="007F5D8C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157.3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，主要是落实企业稳岗补贴政策增加对缴费企业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的补助支出；城镇职工基本医疗保险基金支出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37785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A31147" w:rsidRPr="00234113">
        <w:rPr>
          <w:rFonts w:hint="eastAsia"/>
          <w:sz w:val="28"/>
          <w:szCs w:val="28"/>
        </w:rPr>
        <w:t>完成预算的</w:t>
      </w:r>
      <w:r w:rsidR="00A31147" w:rsidRPr="00234113">
        <w:rPr>
          <w:rFonts w:hint="eastAsia"/>
          <w:sz w:val="28"/>
          <w:szCs w:val="28"/>
        </w:rPr>
        <w:t>108.3%</w:t>
      </w:r>
      <w:r w:rsidR="00A31147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107.3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；工伤保险基金支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出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3079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A31147" w:rsidRPr="00234113">
        <w:rPr>
          <w:rFonts w:hint="eastAsia"/>
          <w:sz w:val="28"/>
          <w:szCs w:val="28"/>
        </w:rPr>
        <w:t>完成预算的</w:t>
      </w:r>
      <w:r w:rsidR="00A31147" w:rsidRPr="00234113">
        <w:rPr>
          <w:rFonts w:hint="eastAsia"/>
          <w:sz w:val="28"/>
          <w:szCs w:val="28"/>
        </w:rPr>
        <w:t>84.1%</w:t>
      </w:r>
      <w:r w:rsidR="00A31147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96.4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；生育保险基金支出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724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A31147" w:rsidRPr="00234113">
        <w:rPr>
          <w:rFonts w:hint="eastAsia"/>
          <w:sz w:val="28"/>
          <w:szCs w:val="28"/>
        </w:rPr>
        <w:t>完成预算的</w:t>
      </w:r>
      <w:r w:rsidR="00A31147" w:rsidRPr="00234113">
        <w:rPr>
          <w:rFonts w:hint="eastAsia"/>
          <w:sz w:val="28"/>
          <w:szCs w:val="28"/>
        </w:rPr>
        <w:t>138.1%</w:t>
      </w:r>
      <w:r w:rsidR="00A31147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154.6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，增长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54.6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，主要是由于国家放开生育政策以后，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生育二孩人次增加，导致享受待遇人次增加，生育率提高，并且社平工资提高，导致生育津贴待遇支出额度提高；城乡居民社会养老保险基金支出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2677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A31147" w:rsidRPr="00234113">
        <w:rPr>
          <w:rFonts w:hint="eastAsia"/>
          <w:sz w:val="28"/>
          <w:szCs w:val="28"/>
        </w:rPr>
        <w:t>完成预算的</w:t>
      </w:r>
      <w:r w:rsidR="00A31147" w:rsidRPr="00234113">
        <w:rPr>
          <w:rFonts w:hint="eastAsia"/>
          <w:sz w:val="28"/>
          <w:szCs w:val="28"/>
        </w:rPr>
        <w:t>90.1%</w:t>
      </w:r>
      <w:r w:rsidR="00A31147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165B98" w:rsidRPr="00234113">
        <w:rPr>
          <w:rFonts w:hint="eastAsia"/>
          <w:sz w:val="28"/>
          <w:szCs w:val="28"/>
        </w:rPr>
        <w:t>101.2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；居民基本医疗保险基金支出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13873</w:t>
      </w:r>
      <w:r w:rsidRPr="00234113">
        <w:rPr>
          <w:sz w:val="28"/>
          <w:szCs w:val="28"/>
        </w:rPr>
        <w:t xml:space="preserve"> </w:t>
      </w:r>
      <w:r w:rsidRPr="00234113">
        <w:rPr>
          <w:sz w:val="28"/>
          <w:szCs w:val="28"/>
        </w:rPr>
        <w:t>万元，</w:t>
      </w:r>
      <w:r w:rsidR="00A31147" w:rsidRPr="00234113">
        <w:rPr>
          <w:rFonts w:hint="eastAsia"/>
          <w:sz w:val="28"/>
          <w:szCs w:val="28"/>
        </w:rPr>
        <w:t>完成预算的</w:t>
      </w:r>
      <w:r w:rsidR="00A31147" w:rsidRPr="00234113">
        <w:rPr>
          <w:rFonts w:hint="eastAsia"/>
          <w:sz w:val="28"/>
          <w:szCs w:val="28"/>
        </w:rPr>
        <w:t>48%</w:t>
      </w:r>
      <w:r w:rsidR="00A31147" w:rsidRPr="00234113">
        <w:rPr>
          <w:rFonts w:hint="eastAsia"/>
          <w:sz w:val="28"/>
          <w:szCs w:val="28"/>
        </w:rPr>
        <w:t>，</w:t>
      </w:r>
      <w:r w:rsidRPr="00234113">
        <w:rPr>
          <w:sz w:val="28"/>
          <w:szCs w:val="28"/>
        </w:rPr>
        <w:t>为上年的</w:t>
      </w:r>
      <w:r w:rsidRPr="00234113">
        <w:rPr>
          <w:sz w:val="28"/>
          <w:szCs w:val="28"/>
        </w:rPr>
        <w:t xml:space="preserve"> </w:t>
      </w:r>
      <w:r w:rsidR="0041365C" w:rsidRPr="00234113">
        <w:rPr>
          <w:rFonts w:hint="eastAsia"/>
          <w:sz w:val="28"/>
          <w:szCs w:val="28"/>
        </w:rPr>
        <w:t>96.6</w:t>
      </w:r>
      <w:r w:rsidRPr="00234113">
        <w:rPr>
          <w:sz w:val="28"/>
          <w:szCs w:val="28"/>
        </w:rPr>
        <w:t>%</w:t>
      </w:r>
      <w:r w:rsidRPr="00234113">
        <w:rPr>
          <w:sz w:val="28"/>
          <w:szCs w:val="28"/>
        </w:rPr>
        <w:t>。</w:t>
      </w:r>
    </w:p>
    <w:sectPr w:rsidR="006F560F" w:rsidRPr="00234113" w:rsidSect="00E24113"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37" w:rsidRDefault="00985637" w:rsidP="00985637">
      <w:r>
        <w:separator/>
      </w:r>
    </w:p>
  </w:endnote>
  <w:endnote w:type="continuationSeparator" w:id="0">
    <w:p w:rsidR="00985637" w:rsidRDefault="00985637" w:rsidP="0098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Microsoft Sans Serif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37" w:rsidRDefault="00985637" w:rsidP="00985637">
      <w:r>
        <w:separator/>
      </w:r>
    </w:p>
  </w:footnote>
  <w:footnote w:type="continuationSeparator" w:id="0">
    <w:p w:rsidR="00985637" w:rsidRDefault="00985637" w:rsidP="00985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B28"/>
    <w:rsid w:val="00023BAD"/>
    <w:rsid w:val="00165B98"/>
    <w:rsid w:val="00211B28"/>
    <w:rsid w:val="00234113"/>
    <w:rsid w:val="0041365C"/>
    <w:rsid w:val="00423BB4"/>
    <w:rsid w:val="004826F8"/>
    <w:rsid w:val="004C0FC7"/>
    <w:rsid w:val="004F68DC"/>
    <w:rsid w:val="00544F05"/>
    <w:rsid w:val="00590852"/>
    <w:rsid w:val="006F560F"/>
    <w:rsid w:val="0077425C"/>
    <w:rsid w:val="007C272E"/>
    <w:rsid w:val="007F5D8C"/>
    <w:rsid w:val="00985637"/>
    <w:rsid w:val="009936BE"/>
    <w:rsid w:val="009B452A"/>
    <w:rsid w:val="009D1E2A"/>
    <w:rsid w:val="00A31147"/>
    <w:rsid w:val="00BE2A09"/>
    <w:rsid w:val="00D13576"/>
    <w:rsid w:val="00D92E84"/>
    <w:rsid w:val="00E24113"/>
    <w:rsid w:val="00E351E9"/>
    <w:rsid w:val="00EB0724"/>
    <w:rsid w:val="00EE2734"/>
    <w:rsid w:val="00F206D0"/>
    <w:rsid w:val="00F55785"/>
    <w:rsid w:val="00F8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6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637"/>
    <w:rPr>
      <w:sz w:val="18"/>
      <w:szCs w:val="18"/>
    </w:rPr>
  </w:style>
  <w:style w:type="paragraph" w:customStyle="1" w:styleId="Normal0">
    <w:name w:val="Normal_0"/>
    <w:rsid w:val="00985637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2ADEA-EEA7-4E59-AF61-05CF0870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21</cp:revision>
  <dcterms:created xsi:type="dcterms:W3CDTF">2015-12-06T11:38:00Z</dcterms:created>
  <dcterms:modified xsi:type="dcterms:W3CDTF">2017-10-25T04:59:00Z</dcterms:modified>
</cp:coreProperties>
</file>